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F9F442" w14:textId="77777777" w:rsidR="002B038C" w:rsidRDefault="002B038C" w:rsidP="00373878"/>
    <w:p w14:paraId="6BB66C79" w14:textId="32D63B78" w:rsidR="009F36ED" w:rsidRPr="008B2B1E" w:rsidRDefault="008B2B1E" w:rsidP="008B2B1E">
      <w:pPr>
        <w:jc w:val="center"/>
        <w:rPr>
          <w:rFonts w:asciiTheme="minorHAnsi" w:hAnsiTheme="minorHAnsi" w:cs="Arial"/>
          <w:b/>
          <w:sz w:val="40"/>
          <w:szCs w:val="40"/>
          <w:u w:val="single"/>
        </w:rPr>
      </w:pPr>
      <w:r w:rsidRPr="008B2B1E">
        <w:rPr>
          <w:rFonts w:asciiTheme="minorHAnsi" w:hAnsiTheme="minorHAnsi" w:cs="Arial"/>
          <w:b/>
          <w:sz w:val="40"/>
          <w:szCs w:val="40"/>
          <w:u w:val="single"/>
        </w:rPr>
        <w:t>MACP Award Report</w:t>
      </w:r>
    </w:p>
    <w:tbl>
      <w:tblPr>
        <w:tblStyle w:val="TableGrid"/>
        <w:tblW w:w="9017" w:type="dxa"/>
        <w:tblLook w:val="04A0" w:firstRow="1" w:lastRow="0" w:firstColumn="1" w:lastColumn="0" w:noHBand="0" w:noVBand="1"/>
      </w:tblPr>
      <w:tblGrid>
        <w:gridCol w:w="3885"/>
        <w:gridCol w:w="5132"/>
      </w:tblGrid>
      <w:tr w:rsidR="008B2B1E" w14:paraId="7EC872CE" w14:textId="77777777" w:rsidTr="37AE8FEF">
        <w:tc>
          <w:tcPr>
            <w:tcW w:w="3885" w:type="dxa"/>
          </w:tcPr>
          <w:p w14:paraId="38A307F9" w14:textId="77777777" w:rsidR="008B2B1E" w:rsidRDefault="008B2B1E" w:rsidP="009F36ED">
            <w:pPr>
              <w:rPr>
                <w:rFonts w:asciiTheme="minorHAnsi" w:hAnsiTheme="minorHAnsi" w:cs="Arial"/>
                <w:b/>
                <w:sz w:val="22"/>
                <w:szCs w:val="22"/>
              </w:rPr>
            </w:pPr>
            <w:r>
              <w:rPr>
                <w:rFonts w:asciiTheme="minorHAnsi" w:hAnsiTheme="minorHAnsi" w:cs="Arial"/>
                <w:b/>
                <w:sz w:val="22"/>
                <w:szCs w:val="22"/>
              </w:rPr>
              <w:t>Awardee Name:</w:t>
            </w:r>
          </w:p>
          <w:p w14:paraId="2085AFD9" w14:textId="795CDB69" w:rsidR="008B2B1E" w:rsidRDefault="008B2B1E" w:rsidP="009F36ED">
            <w:pPr>
              <w:rPr>
                <w:rFonts w:asciiTheme="minorHAnsi" w:hAnsiTheme="minorHAnsi" w:cs="Arial"/>
                <w:b/>
                <w:sz w:val="22"/>
                <w:szCs w:val="22"/>
              </w:rPr>
            </w:pPr>
          </w:p>
        </w:tc>
        <w:tc>
          <w:tcPr>
            <w:tcW w:w="5132" w:type="dxa"/>
          </w:tcPr>
          <w:p w14:paraId="43B7D739" w14:textId="73636C9F" w:rsidR="008B2B1E" w:rsidRDefault="058AC6F0" w:rsidP="009F36ED">
            <w:r w:rsidRPr="0D28BD8A">
              <w:rPr>
                <w:rFonts w:asciiTheme="minorHAnsi" w:hAnsiTheme="minorHAnsi" w:cs="Arial"/>
                <w:b/>
                <w:bCs/>
                <w:sz w:val="22"/>
                <w:szCs w:val="22"/>
              </w:rPr>
              <w:t>Julie Perkins</w:t>
            </w:r>
          </w:p>
        </w:tc>
      </w:tr>
      <w:tr w:rsidR="008B2B1E" w14:paraId="7373D6F0" w14:textId="77777777" w:rsidTr="37AE8FEF">
        <w:tc>
          <w:tcPr>
            <w:tcW w:w="3885" w:type="dxa"/>
          </w:tcPr>
          <w:p w14:paraId="7CEF6850" w14:textId="77777777" w:rsidR="008B2B1E" w:rsidRDefault="008B2B1E" w:rsidP="009F36ED">
            <w:pPr>
              <w:rPr>
                <w:rFonts w:asciiTheme="minorHAnsi" w:hAnsiTheme="minorHAnsi" w:cs="Arial"/>
                <w:b/>
                <w:sz w:val="22"/>
                <w:szCs w:val="22"/>
              </w:rPr>
            </w:pPr>
            <w:r>
              <w:rPr>
                <w:rFonts w:asciiTheme="minorHAnsi" w:hAnsiTheme="minorHAnsi" w:cs="Arial"/>
                <w:b/>
                <w:sz w:val="22"/>
                <w:szCs w:val="22"/>
              </w:rPr>
              <w:t>Date of Report:</w:t>
            </w:r>
          </w:p>
          <w:p w14:paraId="6AE94584" w14:textId="19306319" w:rsidR="008B2B1E" w:rsidRDefault="008B2B1E" w:rsidP="009F36ED">
            <w:pPr>
              <w:rPr>
                <w:rFonts w:asciiTheme="minorHAnsi" w:hAnsiTheme="minorHAnsi" w:cs="Arial"/>
                <w:b/>
                <w:sz w:val="22"/>
                <w:szCs w:val="22"/>
              </w:rPr>
            </w:pPr>
          </w:p>
        </w:tc>
        <w:tc>
          <w:tcPr>
            <w:tcW w:w="5132" w:type="dxa"/>
          </w:tcPr>
          <w:p w14:paraId="121CBC63" w14:textId="7B9C63A3" w:rsidR="008B2B1E" w:rsidRDefault="0C9B38B2" w:rsidP="009F36ED">
            <w:r w:rsidRPr="37AE8FEF">
              <w:rPr>
                <w:rFonts w:asciiTheme="minorHAnsi" w:hAnsiTheme="minorHAnsi" w:cs="Arial"/>
                <w:b/>
                <w:bCs/>
                <w:sz w:val="22"/>
                <w:szCs w:val="22"/>
              </w:rPr>
              <w:t>15/10/26</w:t>
            </w:r>
          </w:p>
        </w:tc>
      </w:tr>
      <w:tr w:rsidR="008B2B1E" w14:paraId="104FB29B" w14:textId="77777777" w:rsidTr="37AE8FEF">
        <w:tc>
          <w:tcPr>
            <w:tcW w:w="3885" w:type="dxa"/>
          </w:tcPr>
          <w:p w14:paraId="14F2FC10" w14:textId="77777777" w:rsidR="008B2B1E" w:rsidRDefault="008B2B1E" w:rsidP="009F36ED">
            <w:pPr>
              <w:rPr>
                <w:rFonts w:asciiTheme="minorHAnsi" w:hAnsiTheme="minorHAnsi" w:cs="Arial"/>
                <w:b/>
                <w:sz w:val="22"/>
                <w:szCs w:val="22"/>
              </w:rPr>
            </w:pPr>
            <w:r>
              <w:rPr>
                <w:rFonts w:asciiTheme="minorHAnsi" w:hAnsiTheme="minorHAnsi" w:cs="Arial"/>
                <w:b/>
                <w:sz w:val="22"/>
                <w:szCs w:val="22"/>
              </w:rPr>
              <w:t>Name of the Award:</w:t>
            </w:r>
          </w:p>
          <w:p w14:paraId="3E099F23" w14:textId="51414E3C" w:rsidR="008B2B1E" w:rsidRDefault="008B2B1E" w:rsidP="009F36ED">
            <w:pPr>
              <w:rPr>
                <w:rFonts w:asciiTheme="minorHAnsi" w:hAnsiTheme="minorHAnsi" w:cs="Arial"/>
                <w:b/>
                <w:sz w:val="22"/>
                <w:szCs w:val="22"/>
              </w:rPr>
            </w:pPr>
          </w:p>
        </w:tc>
        <w:tc>
          <w:tcPr>
            <w:tcW w:w="5132" w:type="dxa"/>
          </w:tcPr>
          <w:p w14:paraId="122AD590" w14:textId="63180968" w:rsidR="008B2B1E" w:rsidRDefault="184B3E32" w:rsidP="37AE8FEF">
            <w:pPr>
              <w:pStyle w:val="Heading2"/>
              <w:shd w:val="clear" w:color="auto" w:fill="FFFFFF" w:themeFill="background1"/>
              <w:spacing w:before="0" w:after="240"/>
              <w:rPr>
                <w:rFonts w:asciiTheme="minorHAnsi" w:eastAsiaTheme="minorEastAsia" w:hAnsiTheme="minorHAnsi" w:cstheme="minorBidi"/>
                <w:b/>
                <w:bCs/>
                <w:color w:val="auto"/>
                <w:sz w:val="22"/>
                <w:szCs w:val="22"/>
              </w:rPr>
            </w:pPr>
            <w:r w:rsidRPr="37AE8FEF">
              <w:rPr>
                <w:rFonts w:asciiTheme="minorHAnsi" w:eastAsiaTheme="minorEastAsia" w:hAnsiTheme="minorHAnsi" w:cstheme="minorBidi"/>
                <w:b/>
                <w:bCs/>
                <w:color w:val="auto"/>
                <w:sz w:val="22"/>
                <w:szCs w:val="22"/>
                <w:lang w:val="en-GB"/>
              </w:rPr>
              <w:t>Research Fund 1 2026</w:t>
            </w:r>
          </w:p>
        </w:tc>
      </w:tr>
      <w:tr w:rsidR="008B2B1E" w14:paraId="2A24621C" w14:textId="77777777" w:rsidTr="37AE8FEF">
        <w:tc>
          <w:tcPr>
            <w:tcW w:w="3885" w:type="dxa"/>
          </w:tcPr>
          <w:p w14:paraId="2EC84BB5" w14:textId="77777777" w:rsidR="008B2B1E" w:rsidRDefault="008B2B1E" w:rsidP="009F36ED">
            <w:pPr>
              <w:rPr>
                <w:rFonts w:asciiTheme="minorHAnsi" w:hAnsiTheme="minorHAnsi" w:cs="Arial"/>
                <w:b/>
                <w:sz w:val="22"/>
                <w:szCs w:val="22"/>
              </w:rPr>
            </w:pPr>
            <w:r>
              <w:rPr>
                <w:rFonts w:asciiTheme="minorHAnsi" w:hAnsiTheme="minorHAnsi" w:cs="Arial"/>
                <w:b/>
                <w:sz w:val="22"/>
                <w:szCs w:val="22"/>
              </w:rPr>
              <w:t>Amount awarded:</w:t>
            </w:r>
          </w:p>
          <w:p w14:paraId="5C83AE1D" w14:textId="673B34BF" w:rsidR="008B2B1E" w:rsidRDefault="008B2B1E" w:rsidP="009F36ED">
            <w:pPr>
              <w:rPr>
                <w:rFonts w:asciiTheme="minorHAnsi" w:hAnsiTheme="minorHAnsi" w:cs="Arial"/>
                <w:b/>
                <w:sz w:val="22"/>
                <w:szCs w:val="22"/>
              </w:rPr>
            </w:pPr>
          </w:p>
        </w:tc>
        <w:tc>
          <w:tcPr>
            <w:tcW w:w="5132" w:type="dxa"/>
          </w:tcPr>
          <w:p w14:paraId="42BB6527" w14:textId="0D143D76" w:rsidR="008B2B1E" w:rsidRDefault="0CF42615" w:rsidP="009F36ED">
            <w:r w:rsidRPr="0D28BD8A">
              <w:rPr>
                <w:rFonts w:asciiTheme="minorHAnsi" w:hAnsiTheme="minorHAnsi" w:cs="Arial"/>
                <w:b/>
                <w:bCs/>
                <w:sz w:val="22"/>
                <w:szCs w:val="22"/>
              </w:rPr>
              <w:t>£1,500</w:t>
            </w:r>
          </w:p>
        </w:tc>
      </w:tr>
      <w:tr w:rsidR="008B2B1E" w14:paraId="0F634580" w14:textId="77777777" w:rsidTr="37AE8FEF">
        <w:tc>
          <w:tcPr>
            <w:tcW w:w="3885" w:type="dxa"/>
          </w:tcPr>
          <w:p w14:paraId="3535669E" w14:textId="77777777" w:rsidR="008B2B1E" w:rsidRDefault="008B2B1E" w:rsidP="009F36ED">
            <w:pPr>
              <w:rPr>
                <w:rFonts w:asciiTheme="minorHAnsi" w:hAnsiTheme="minorHAnsi" w:cs="Arial"/>
                <w:b/>
                <w:sz w:val="22"/>
                <w:szCs w:val="22"/>
              </w:rPr>
            </w:pPr>
            <w:r>
              <w:rPr>
                <w:rFonts w:asciiTheme="minorHAnsi" w:hAnsiTheme="minorHAnsi" w:cs="Arial"/>
                <w:b/>
                <w:sz w:val="22"/>
                <w:szCs w:val="22"/>
              </w:rPr>
              <w:t xml:space="preserve">What </w:t>
            </w:r>
            <w:proofErr w:type="gramStart"/>
            <w:r>
              <w:rPr>
                <w:rFonts w:asciiTheme="minorHAnsi" w:hAnsiTheme="minorHAnsi" w:cs="Arial"/>
                <w:b/>
                <w:sz w:val="22"/>
                <w:szCs w:val="22"/>
              </w:rPr>
              <w:t>the award was</w:t>
            </w:r>
            <w:proofErr w:type="gramEnd"/>
            <w:r>
              <w:rPr>
                <w:rFonts w:asciiTheme="minorHAnsi" w:hAnsiTheme="minorHAnsi" w:cs="Arial"/>
                <w:b/>
                <w:sz w:val="22"/>
                <w:szCs w:val="22"/>
              </w:rPr>
              <w:t xml:space="preserve"> used for:</w:t>
            </w:r>
          </w:p>
          <w:p w14:paraId="306C5929" w14:textId="77777777" w:rsidR="008B2B1E" w:rsidRDefault="008B2B1E" w:rsidP="009F36ED">
            <w:pPr>
              <w:rPr>
                <w:rFonts w:asciiTheme="minorHAnsi" w:hAnsiTheme="minorHAnsi" w:cs="Arial"/>
                <w:b/>
                <w:sz w:val="22"/>
                <w:szCs w:val="22"/>
              </w:rPr>
            </w:pPr>
          </w:p>
          <w:p w14:paraId="2C172A25" w14:textId="77777777" w:rsidR="008B2B1E" w:rsidRDefault="008B2B1E" w:rsidP="009F36ED">
            <w:pPr>
              <w:rPr>
                <w:rFonts w:asciiTheme="minorHAnsi" w:hAnsiTheme="minorHAnsi" w:cs="Arial"/>
                <w:b/>
                <w:sz w:val="22"/>
                <w:szCs w:val="22"/>
              </w:rPr>
            </w:pPr>
          </w:p>
          <w:p w14:paraId="3E6A3C01" w14:textId="3A14C714" w:rsidR="008B2B1E" w:rsidRDefault="008B2B1E" w:rsidP="009F36ED">
            <w:pPr>
              <w:rPr>
                <w:rFonts w:asciiTheme="minorHAnsi" w:hAnsiTheme="minorHAnsi" w:cs="Arial"/>
                <w:b/>
                <w:sz w:val="22"/>
                <w:szCs w:val="22"/>
              </w:rPr>
            </w:pPr>
          </w:p>
        </w:tc>
        <w:tc>
          <w:tcPr>
            <w:tcW w:w="5132" w:type="dxa"/>
          </w:tcPr>
          <w:p w14:paraId="0C8CC4B7" w14:textId="030CC4AC" w:rsidR="008B2B1E" w:rsidRDefault="72B4C5E9" w:rsidP="0D28BD8A">
            <w:pPr>
              <w:spacing w:line="360" w:lineRule="auto"/>
              <w:rPr>
                <w:rFonts w:asciiTheme="minorHAnsi" w:eastAsiaTheme="minorEastAsia" w:hAnsiTheme="minorHAnsi" w:cstheme="minorBidi"/>
                <w:b/>
                <w:bCs/>
                <w:sz w:val="22"/>
                <w:szCs w:val="22"/>
              </w:rPr>
            </w:pPr>
            <w:r w:rsidRPr="0D28BD8A">
              <w:rPr>
                <w:rFonts w:asciiTheme="minorHAnsi" w:eastAsiaTheme="minorEastAsia" w:hAnsiTheme="minorHAnsi" w:cstheme="minorBidi"/>
                <w:b/>
                <w:bCs/>
                <w:color w:val="000000" w:themeColor="text1"/>
                <w:sz w:val="22"/>
                <w:szCs w:val="22"/>
                <w:lang w:val="en-GB"/>
              </w:rPr>
              <w:t>The award will contribute towards my PhD course fees (2026/27) that will strengthen my research capabilities and enhance my ability to contribute to evidence</w:t>
            </w:r>
            <w:r w:rsidR="008B2B1E">
              <w:noBreakHyphen/>
            </w:r>
            <w:r w:rsidRPr="0D28BD8A">
              <w:rPr>
                <w:rFonts w:asciiTheme="minorHAnsi" w:eastAsiaTheme="minorEastAsia" w:hAnsiTheme="minorHAnsi" w:cstheme="minorBidi"/>
                <w:b/>
                <w:bCs/>
                <w:color w:val="000000" w:themeColor="text1"/>
                <w:sz w:val="22"/>
                <w:szCs w:val="22"/>
                <w:lang w:val="en-GB"/>
              </w:rPr>
              <w:t>based physiotherapy practice.</w:t>
            </w:r>
          </w:p>
        </w:tc>
      </w:tr>
      <w:tr w:rsidR="00233ACA" w14:paraId="7240F72B" w14:textId="77777777" w:rsidTr="37AE8FEF">
        <w:tc>
          <w:tcPr>
            <w:tcW w:w="3885" w:type="dxa"/>
          </w:tcPr>
          <w:p w14:paraId="77F4403B" w14:textId="174CA928" w:rsidR="00233ACA" w:rsidRDefault="00233ACA" w:rsidP="009F36ED">
            <w:pPr>
              <w:rPr>
                <w:rFonts w:asciiTheme="minorHAnsi" w:hAnsiTheme="minorHAnsi" w:cs="Arial"/>
                <w:b/>
                <w:sz w:val="22"/>
                <w:szCs w:val="22"/>
              </w:rPr>
            </w:pPr>
            <w:r>
              <w:rPr>
                <w:rFonts w:asciiTheme="minorHAnsi" w:hAnsiTheme="minorHAnsi" w:cs="Arial"/>
                <w:b/>
                <w:sz w:val="22"/>
                <w:szCs w:val="22"/>
              </w:rPr>
              <w:t>Please indicate if you are happy for us to share your report and any photo/picture through our Social Media channels, email to members only and/or in our quarterly newsletter</w:t>
            </w:r>
          </w:p>
        </w:tc>
        <w:tc>
          <w:tcPr>
            <w:tcW w:w="5132" w:type="dxa"/>
          </w:tcPr>
          <w:p w14:paraId="70511935" w14:textId="64A3299F" w:rsidR="00233ACA" w:rsidRDefault="3CBC1B3A" w:rsidP="009F36ED">
            <w:r w:rsidRPr="0D28BD8A">
              <w:rPr>
                <w:rFonts w:asciiTheme="minorHAnsi" w:hAnsiTheme="minorHAnsi" w:cs="Arial"/>
                <w:b/>
                <w:bCs/>
                <w:sz w:val="22"/>
                <w:szCs w:val="22"/>
              </w:rPr>
              <w:t>Yes</w:t>
            </w:r>
          </w:p>
        </w:tc>
      </w:tr>
      <w:tr w:rsidR="008B2B1E" w14:paraId="214EF835" w14:textId="77777777" w:rsidTr="37AE8FEF">
        <w:tc>
          <w:tcPr>
            <w:tcW w:w="3885" w:type="dxa"/>
          </w:tcPr>
          <w:p w14:paraId="7B0D43D8" w14:textId="4DD63D79" w:rsidR="008B2B1E" w:rsidRPr="00233ACA" w:rsidRDefault="008B2B1E" w:rsidP="00A17A49">
            <w:pPr>
              <w:rPr>
                <w:rFonts w:asciiTheme="minorHAnsi" w:hAnsiTheme="minorHAnsi"/>
                <w:b/>
                <w:sz w:val="22"/>
                <w:szCs w:val="22"/>
              </w:rPr>
            </w:pPr>
            <w:r w:rsidRPr="00233ACA">
              <w:rPr>
                <w:rFonts w:asciiTheme="minorHAnsi" w:hAnsiTheme="minorHAnsi"/>
                <w:b/>
                <w:sz w:val="22"/>
                <w:szCs w:val="22"/>
              </w:rPr>
              <w:t xml:space="preserve">Summary of how this award or bursary helped you in your career/clinical/academic </w:t>
            </w:r>
          </w:p>
          <w:p w14:paraId="078B4027" w14:textId="1213F457" w:rsidR="008B2B1E" w:rsidRPr="00233ACA" w:rsidRDefault="00776D62" w:rsidP="00A17A49">
            <w:pPr>
              <w:rPr>
                <w:rFonts w:asciiTheme="minorHAnsi" w:hAnsiTheme="minorHAnsi"/>
                <w:b/>
                <w:sz w:val="22"/>
                <w:szCs w:val="22"/>
              </w:rPr>
            </w:pPr>
            <w:r w:rsidRPr="00233ACA">
              <w:rPr>
                <w:rFonts w:asciiTheme="minorHAnsi" w:hAnsiTheme="minorHAnsi"/>
                <w:b/>
                <w:sz w:val="22"/>
                <w:szCs w:val="22"/>
              </w:rPr>
              <w:t>p</w:t>
            </w:r>
            <w:r w:rsidR="008B2B1E" w:rsidRPr="00233ACA">
              <w:rPr>
                <w:rFonts w:asciiTheme="minorHAnsi" w:hAnsiTheme="minorHAnsi"/>
                <w:b/>
                <w:sz w:val="22"/>
                <w:szCs w:val="22"/>
              </w:rPr>
              <w:t>ractice</w:t>
            </w:r>
          </w:p>
          <w:p w14:paraId="3F79C677" w14:textId="77777777" w:rsidR="00776D62" w:rsidRDefault="00776D62" w:rsidP="00A17A49">
            <w:pPr>
              <w:rPr>
                <w:rFonts w:asciiTheme="minorHAnsi" w:hAnsiTheme="minorHAnsi"/>
                <w:bCs/>
                <w:sz w:val="22"/>
                <w:szCs w:val="22"/>
              </w:rPr>
            </w:pPr>
          </w:p>
          <w:p w14:paraId="191191DB" w14:textId="2291691A" w:rsidR="00776D62" w:rsidRPr="00776D62" w:rsidRDefault="00776D62" w:rsidP="00A17A49">
            <w:pPr>
              <w:rPr>
                <w:rFonts w:asciiTheme="minorHAnsi" w:hAnsiTheme="minorHAnsi"/>
                <w:b/>
                <w:sz w:val="22"/>
                <w:szCs w:val="22"/>
              </w:rPr>
            </w:pPr>
            <w:r w:rsidRPr="00776D62">
              <w:rPr>
                <w:rFonts w:asciiTheme="minorHAnsi" w:hAnsiTheme="minorHAnsi"/>
                <w:b/>
                <w:sz w:val="22"/>
                <w:szCs w:val="22"/>
              </w:rPr>
              <w:t>Education Awards</w:t>
            </w:r>
          </w:p>
          <w:p w14:paraId="56BD7F58" w14:textId="0BDCD904" w:rsidR="008B2B1E" w:rsidRPr="00A17A49" w:rsidRDefault="00A17A49" w:rsidP="00A17A49">
            <w:pPr>
              <w:pStyle w:val="ListParagraph"/>
              <w:numPr>
                <w:ilvl w:val="0"/>
                <w:numId w:val="5"/>
              </w:numPr>
              <w:rPr>
                <w:rFonts w:asciiTheme="minorHAnsi" w:hAnsiTheme="minorHAnsi"/>
                <w:bCs/>
                <w:sz w:val="22"/>
                <w:szCs w:val="22"/>
              </w:rPr>
            </w:pPr>
            <w:r w:rsidRPr="00A17A49">
              <w:rPr>
                <w:rFonts w:asciiTheme="minorHAnsi" w:hAnsiTheme="minorHAnsi"/>
                <w:bCs/>
                <w:sz w:val="22"/>
                <w:szCs w:val="22"/>
              </w:rPr>
              <w:t>MSc/PgD Awards: 200 words</w:t>
            </w:r>
          </w:p>
          <w:p w14:paraId="29A0F363" w14:textId="3C04F998" w:rsidR="00A17A49" w:rsidRPr="00A17A49" w:rsidRDefault="00A17A49" w:rsidP="00A17A49">
            <w:pPr>
              <w:pStyle w:val="ListParagraph"/>
              <w:numPr>
                <w:ilvl w:val="0"/>
                <w:numId w:val="5"/>
              </w:numPr>
              <w:rPr>
                <w:rFonts w:asciiTheme="minorHAnsi" w:hAnsiTheme="minorHAnsi"/>
                <w:bCs/>
                <w:sz w:val="22"/>
                <w:szCs w:val="22"/>
              </w:rPr>
            </w:pPr>
            <w:r w:rsidRPr="00A17A49">
              <w:rPr>
                <w:rFonts w:asciiTheme="minorHAnsi" w:hAnsiTheme="minorHAnsi"/>
                <w:bCs/>
                <w:sz w:val="22"/>
                <w:szCs w:val="22"/>
              </w:rPr>
              <w:t>Level 1 Awards: 500 words</w:t>
            </w:r>
          </w:p>
          <w:p w14:paraId="5455471A" w14:textId="48A18B16" w:rsidR="00A17A49" w:rsidRPr="00A17A49" w:rsidRDefault="00A17A49" w:rsidP="00A17A49">
            <w:pPr>
              <w:pStyle w:val="ListParagraph"/>
              <w:numPr>
                <w:ilvl w:val="0"/>
                <w:numId w:val="5"/>
              </w:numPr>
              <w:rPr>
                <w:rFonts w:asciiTheme="minorHAnsi" w:hAnsiTheme="minorHAnsi"/>
                <w:bCs/>
                <w:sz w:val="22"/>
                <w:szCs w:val="22"/>
              </w:rPr>
            </w:pPr>
            <w:r w:rsidRPr="00A17A49">
              <w:rPr>
                <w:rFonts w:asciiTheme="minorHAnsi" w:hAnsiTheme="minorHAnsi"/>
                <w:bCs/>
                <w:sz w:val="22"/>
                <w:szCs w:val="22"/>
              </w:rPr>
              <w:t>Level 2 Awards: 1000 words</w:t>
            </w:r>
          </w:p>
          <w:p w14:paraId="55EBE651" w14:textId="50ACC3BB" w:rsidR="00A17A49" w:rsidRDefault="00A17A49" w:rsidP="00A17A49">
            <w:pPr>
              <w:pStyle w:val="ListParagraph"/>
              <w:numPr>
                <w:ilvl w:val="0"/>
                <w:numId w:val="5"/>
              </w:numPr>
              <w:rPr>
                <w:rFonts w:asciiTheme="minorHAnsi" w:hAnsiTheme="minorHAnsi"/>
                <w:bCs/>
                <w:sz w:val="22"/>
                <w:szCs w:val="22"/>
              </w:rPr>
            </w:pPr>
            <w:r w:rsidRPr="00A17A49">
              <w:rPr>
                <w:rFonts w:asciiTheme="minorHAnsi" w:hAnsiTheme="minorHAnsi"/>
                <w:bCs/>
                <w:sz w:val="22"/>
                <w:szCs w:val="22"/>
              </w:rPr>
              <w:t>Level 3 Awards: 1500 words</w:t>
            </w:r>
          </w:p>
          <w:p w14:paraId="6BF51F05" w14:textId="5AE916D4" w:rsidR="00776D62" w:rsidRDefault="00776D62" w:rsidP="00776D62">
            <w:pPr>
              <w:rPr>
                <w:rFonts w:asciiTheme="minorHAnsi" w:hAnsiTheme="minorHAnsi"/>
                <w:bCs/>
                <w:sz w:val="22"/>
                <w:szCs w:val="22"/>
              </w:rPr>
            </w:pPr>
          </w:p>
          <w:p w14:paraId="7A5F2BFE" w14:textId="29427D29" w:rsidR="00776D62" w:rsidRPr="00776D62" w:rsidRDefault="00776D62" w:rsidP="00776D62">
            <w:pPr>
              <w:rPr>
                <w:rFonts w:asciiTheme="minorHAnsi" w:hAnsiTheme="minorHAnsi"/>
                <w:b/>
                <w:sz w:val="22"/>
                <w:szCs w:val="22"/>
              </w:rPr>
            </w:pPr>
            <w:r w:rsidRPr="00776D62">
              <w:rPr>
                <w:rFonts w:asciiTheme="minorHAnsi" w:hAnsiTheme="minorHAnsi"/>
                <w:b/>
                <w:sz w:val="22"/>
                <w:szCs w:val="22"/>
              </w:rPr>
              <w:t>Research Awards</w:t>
            </w:r>
          </w:p>
          <w:p w14:paraId="7C0D84D8" w14:textId="6E4082E9" w:rsidR="00776D62" w:rsidRPr="00776D62" w:rsidRDefault="00776D62" w:rsidP="00776D62">
            <w:pPr>
              <w:pStyle w:val="ListParagraph"/>
              <w:numPr>
                <w:ilvl w:val="0"/>
                <w:numId w:val="6"/>
              </w:numPr>
              <w:rPr>
                <w:rFonts w:asciiTheme="minorHAnsi" w:hAnsiTheme="minorHAnsi"/>
                <w:bCs/>
                <w:sz w:val="22"/>
                <w:szCs w:val="22"/>
              </w:rPr>
            </w:pPr>
            <w:r w:rsidRPr="00776D62">
              <w:rPr>
                <w:rFonts w:asciiTheme="minorHAnsi" w:hAnsiTheme="minorHAnsi"/>
                <w:bCs/>
                <w:sz w:val="22"/>
                <w:szCs w:val="22"/>
              </w:rPr>
              <w:t xml:space="preserve">Conference Presentation Award: </w:t>
            </w:r>
            <w:proofErr w:type="gramStart"/>
            <w:r w:rsidRPr="00776D62">
              <w:rPr>
                <w:rFonts w:asciiTheme="minorHAnsi" w:hAnsiTheme="minorHAnsi"/>
                <w:bCs/>
                <w:sz w:val="22"/>
                <w:szCs w:val="22"/>
              </w:rPr>
              <w:t>500 word</w:t>
            </w:r>
            <w:proofErr w:type="gramEnd"/>
            <w:r w:rsidRPr="00776D62">
              <w:rPr>
                <w:rFonts w:asciiTheme="minorHAnsi" w:hAnsiTheme="minorHAnsi"/>
                <w:bCs/>
                <w:sz w:val="22"/>
                <w:szCs w:val="22"/>
              </w:rPr>
              <w:t xml:space="preserve"> report</w:t>
            </w:r>
          </w:p>
          <w:p w14:paraId="7AB46CE5" w14:textId="42A3A4B6" w:rsidR="00776D62" w:rsidRPr="00776D62" w:rsidRDefault="00776D62" w:rsidP="00776D62">
            <w:pPr>
              <w:pStyle w:val="ListParagraph"/>
              <w:numPr>
                <w:ilvl w:val="0"/>
                <w:numId w:val="6"/>
              </w:numPr>
              <w:rPr>
                <w:rFonts w:asciiTheme="minorHAnsi" w:hAnsiTheme="minorHAnsi"/>
                <w:bCs/>
                <w:sz w:val="22"/>
                <w:szCs w:val="22"/>
              </w:rPr>
            </w:pPr>
            <w:r w:rsidRPr="00776D62">
              <w:rPr>
                <w:rFonts w:asciiTheme="minorHAnsi" w:hAnsiTheme="minorHAnsi"/>
                <w:bCs/>
                <w:sz w:val="22"/>
                <w:szCs w:val="22"/>
              </w:rPr>
              <w:t xml:space="preserve">Research Fund 1: </w:t>
            </w:r>
            <w:proofErr w:type="gramStart"/>
            <w:r w:rsidRPr="00776D62">
              <w:rPr>
                <w:rFonts w:asciiTheme="minorHAnsi" w:hAnsiTheme="minorHAnsi"/>
                <w:bCs/>
                <w:sz w:val="22"/>
                <w:szCs w:val="22"/>
              </w:rPr>
              <w:t>1000 word</w:t>
            </w:r>
            <w:proofErr w:type="gramEnd"/>
            <w:r w:rsidRPr="00776D62">
              <w:rPr>
                <w:rFonts w:asciiTheme="minorHAnsi" w:hAnsiTheme="minorHAnsi"/>
                <w:bCs/>
                <w:sz w:val="22"/>
                <w:szCs w:val="22"/>
              </w:rPr>
              <w:t xml:space="preserve"> report</w:t>
            </w:r>
          </w:p>
          <w:p w14:paraId="3D95BAC1" w14:textId="4112E1D3" w:rsidR="00776D62" w:rsidRPr="00776D62" w:rsidRDefault="00776D62" w:rsidP="00776D62">
            <w:pPr>
              <w:pStyle w:val="ListParagraph"/>
              <w:numPr>
                <w:ilvl w:val="0"/>
                <w:numId w:val="6"/>
              </w:numPr>
              <w:rPr>
                <w:rFonts w:asciiTheme="minorHAnsi" w:hAnsiTheme="minorHAnsi"/>
                <w:bCs/>
                <w:sz w:val="22"/>
                <w:szCs w:val="22"/>
              </w:rPr>
            </w:pPr>
            <w:r w:rsidRPr="00776D62">
              <w:rPr>
                <w:rFonts w:asciiTheme="minorHAnsi" w:hAnsiTheme="minorHAnsi"/>
                <w:bCs/>
                <w:sz w:val="22"/>
                <w:szCs w:val="22"/>
              </w:rPr>
              <w:t xml:space="preserve">Research Fund 2: </w:t>
            </w:r>
            <w:proofErr w:type="gramStart"/>
            <w:r w:rsidRPr="00776D62">
              <w:rPr>
                <w:rFonts w:asciiTheme="minorHAnsi" w:hAnsiTheme="minorHAnsi"/>
                <w:bCs/>
                <w:sz w:val="22"/>
                <w:szCs w:val="22"/>
              </w:rPr>
              <w:t>1500 word</w:t>
            </w:r>
            <w:proofErr w:type="gramEnd"/>
            <w:r w:rsidRPr="00776D62">
              <w:rPr>
                <w:rFonts w:asciiTheme="minorHAnsi" w:hAnsiTheme="minorHAnsi"/>
                <w:bCs/>
                <w:sz w:val="22"/>
                <w:szCs w:val="22"/>
              </w:rPr>
              <w:t xml:space="preserve"> report</w:t>
            </w:r>
          </w:p>
          <w:p w14:paraId="4E30F9FA" w14:textId="249537E7" w:rsidR="00776D62" w:rsidRPr="00776D62" w:rsidRDefault="00776D62" w:rsidP="00776D62">
            <w:pPr>
              <w:pStyle w:val="ListParagraph"/>
              <w:numPr>
                <w:ilvl w:val="0"/>
                <w:numId w:val="6"/>
              </w:numPr>
              <w:rPr>
                <w:rFonts w:asciiTheme="minorHAnsi" w:hAnsiTheme="minorHAnsi"/>
                <w:bCs/>
                <w:sz w:val="22"/>
                <w:szCs w:val="22"/>
              </w:rPr>
            </w:pPr>
            <w:r w:rsidRPr="00776D62">
              <w:rPr>
                <w:rFonts w:asciiTheme="minorHAnsi" w:hAnsiTheme="minorHAnsi"/>
                <w:bCs/>
                <w:sz w:val="22"/>
                <w:szCs w:val="22"/>
              </w:rPr>
              <w:t xml:space="preserve">Elsevier and Jane Greening Award: </w:t>
            </w:r>
            <w:proofErr w:type="gramStart"/>
            <w:r w:rsidRPr="00776D62">
              <w:rPr>
                <w:rFonts w:asciiTheme="minorHAnsi" w:hAnsiTheme="minorHAnsi"/>
                <w:bCs/>
                <w:sz w:val="22"/>
                <w:szCs w:val="22"/>
              </w:rPr>
              <w:t>1500 word</w:t>
            </w:r>
            <w:proofErr w:type="gramEnd"/>
            <w:r w:rsidRPr="00776D62">
              <w:rPr>
                <w:rFonts w:asciiTheme="minorHAnsi" w:hAnsiTheme="minorHAnsi"/>
                <w:bCs/>
                <w:sz w:val="22"/>
                <w:szCs w:val="22"/>
              </w:rPr>
              <w:t xml:space="preserve"> report</w:t>
            </w:r>
          </w:p>
          <w:p w14:paraId="1DFCACCB" w14:textId="77777777" w:rsidR="00776D62" w:rsidRDefault="00776D62" w:rsidP="00776D62">
            <w:pPr>
              <w:rPr>
                <w:rFonts w:asciiTheme="minorHAnsi" w:hAnsiTheme="minorHAnsi"/>
                <w:bCs/>
                <w:sz w:val="22"/>
                <w:szCs w:val="22"/>
              </w:rPr>
            </w:pPr>
          </w:p>
          <w:p w14:paraId="50D496F3" w14:textId="5942DBCF" w:rsidR="008B2B1E" w:rsidRPr="00A17A49" w:rsidRDefault="008B2B1E" w:rsidP="00776D62">
            <w:pPr>
              <w:pStyle w:val="ListParagraph"/>
              <w:ind w:left="360"/>
              <w:rPr>
                <w:rFonts w:asciiTheme="minorHAnsi" w:hAnsiTheme="minorHAnsi"/>
                <w:bCs/>
                <w:sz w:val="22"/>
                <w:szCs w:val="22"/>
              </w:rPr>
            </w:pPr>
          </w:p>
        </w:tc>
        <w:tc>
          <w:tcPr>
            <w:tcW w:w="5132" w:type="dxa"/>
          </w:tcPr>
          <w:p w14:paraId="61F3F56B" w14:textId="4EC5DE14" w:rsidR="008B2B1E" w:rsidRDefault="42776B68" w:rsidP="0D28BD8A">
            <w:pPr>
              <w:rPr>
                <w:rFonts w:asciiTheme="minorHAnsi" w:hAnsiTheme="minorHAnsi"/>
                <w:b/>
                <w:bCs/>
                <w:sz w:val="22"/>
                <w:szCs w:val="22"/>
              </w:rPr>
            </w:pPr>
            <w:r w:rsidRPr="0D28BD8A">
              <w:rPr>
                <w:rFonts w:asciiTheme="minorHAnsi" w:hAnsiTheme="minorHAnsi"/>
                <w:b/>
                <w:bCs/>
                <w:sz w:val="22"/>
                <w:szCs w:val="22"/>
              </w:rPr>
              <w:t>Research Fund 1: 1000-word report</w:t>
            </w:r>
          </w:p>
          <w:p w14:paraId="1257E053" w14:textId="788BB470" w:rsidR="008B2B1E" w:rsidRDefault="008B2B1E" w:rsidP="0D28BD8A">
            <w:pPr>
              <w:rPr>
                <w:rFonts w:asciiTheme="minorHAnsi" w:hAnsiTheme="minorHAnsi" w:cs="Arial"/>
                <w:b/>
                <w:bCs/>
                <w:sz w:val="22"/>
                <w:szCs w:val="22"/>
              </w:rPr>
            </w:pPr>
          </w:p>
          <w:p w14:paraId="38C7EA72" w14:textId="08B1E1B6" w:rsidR="008B2B1E" w:rsidRDefault="5CA8FB93" w:rsidP="37AE8FEF">
            <w:pPr>
              <w:spacing w:before="210" w:after="210" w:line="360" w:lineRule="auto"/>
              <w:rPr>
                <w:rFonts w:asciiTheme="minorHAnsi" w:eastAsiaTheme="minorEastAsia" w:hAnsiTheme="minorHAnsi" w:cstheme="minorBidi"/>
                <w:color w:val="000000" w:themeColor="text1"/>
                <w:sz w:val="22"/>
                <w:szCs w:val="22"/>
                <w:lang w:val="en-GB"/>
              </w:rPr>
            </w:pPr>
            <w:r w:rsidRPr="37AE8FEF">
              <w:rPr>
                <w:rFonts w:asciiTheme="minorHAnsi" w:eastAsiaTheme="minorEastAsia" w:hAnsiTheme="minorHAnsi" w:cstheme="minorBidi"/>
                <w:color w:val="000000" w:themeColor="text1"/>
                <w:sz w:val="22"/>
                <w:szCs w:val="22"/>
                <w:lang w:val="en-GB"/>
              </w:rPr>
              <w:t>The MACP award has made an important contribution to my continuing professional development by supporting the course fees associated with my PhD research, which explores how pre-registration anatomy and physiology education informs newly qualified physiotherapists’ confidence, readiness for practice and professional socialisation. The award has enabled me to progress doctoral study that brings together my extensive clinical experience as a Chartered Physiotherapist with my experience in physiotherapy education, strengthening my development as a clinician, educator and researcher.</w:t>
            </w:r>
          </w:p>
          <w:p w14:paraId="4073D11A" w14:textId="52D3A974" w:rsidR="008B2B1E" w:rsidRDefault="5CA8FB93" w:rsidP="37AE8FEF">
            <w:pPr>
              <w:spacing w:before="210" w:after="210" w:line="360" w:lineRule="auto"/>
              <w:rPr>
                <w:rFonts w:asciiTheme="minorHAnsi" w:eastAsiaTheme="minorEastAsia" w:hAnsiTheme="minorHAnsi" w:cstheme="minorBidi"/>
                <w:color w:val="000000" w:themeColor="text1"/>
                <w:sz w:val="22"/>
                <w:szCs w:val="22"/>
                <w:lang w:val="en-GB"/>
              </w:rPr>
            </w:pPr>
            <w:r w:rsidRPr="37AE8FEF">
              <w:rPr>
                <w:rFonts w:asciiTheme="minorHAnsi" w:eastAsiaTheme="minorEastAsia" w:hAnsiTheme="minorHAnsi" w:cstheme="minorBidi"/>
                <w:color w:val="000000" w:themeColor="text1"/>
                <w:sz w:val="22"/>
                <w:szCs w:val="22"/>
                <w:lang w:val="en-GB"/>
              </w:rPr>
              <w:t xml:space="preserve">With over 17 years of postgraduate experience in musculoskeletal physiotherapy and more than five years’ experience as a Lecturer/Senior Lecturer in </w:t>
            </w:r>
            <w:r w:rsidRPr="37AE8FEF">
              <w:rPr>
                <w:rFonts w:asciiTheme="minorHAnsi" w:eastAsiaTheme="minorEastAsia" w:hAnsiTheme="minorHAnsi" w:cstheme="minorBidi"/>
                <w:color w:val="000000" w:themeColor="text1"/>
                <w:sz w:val="22"/>
                <w:szCs w:val="22"/>
                <w:lang w:val="en-GB"/>
              </w:rPr>
              <w:lastRenderedPageBreak/>
              <w:t>Physiotherapy, my professional development has increasingly focused on the relationship between education and clinical practice. My PhD provides an opportunity to investigate this relationship by examining how foundational anatomy and physiology knowledge is developed during pre-registration education and how newly qualified physiotherapists perceive its contribution as they transition into professional practice. The award has therefore supported not only my progression towards a doctoral qualification, but also the development of a more integrated clinical, academic and research-focused professional identity.</w:t>
            </w:r>
          </w:p>
          <w:p w14:paraId="2681AC38" w14:textId="7B2A501C" w:rsidR="008B2B1E" w:rsidRDefault="5CA8FB93" w:rsidP="37AE8FEF">
            <w:pPr>
              <w:spacing w:before="210" w:after="210" w:line="360" w:lineRule="auto"/>
              <w:rPr>
                <w:rFonts w:asciiTheme="minorHAnsi" w:eastAsiaTheme="minorEastAsia" w:hAnsiTheme="minorHAnsi" w:cstheme="minorBidi"/>
                <w:color w:val="000000" w:themeColor="text1"/>
                <w:sz w:val="22"/>
                <w:szCs w:val="22"/>
                <w:lang w:val="en-GB"/>
              </w:rPr>
            </w:pPr>
            <w:r w:rsidRPr="37AE8FEF">
              <w:rPr>
                <w:rFonts w:asciiTheme="minorHAnsi" w:eastAsiaTheme="minorEastAsia" w:hAnsiTheme="minorHAnsi" w:cstheme="minorBidi"/>
                <w:color w:val="000000" w:themeColor="text1"/>
                <w:sz w:val="22"/>
                <w:szCs w:val="22"/>
                <w:lang w:val="en-GB"/>
              </w:rPr>
              <w:t>Academically, undertaking the PhD has strengthened my understanding of educational research, research design and curriculum evaluation. Developing the project has required critical engagement with literature relating to anatomy and physiology pedagogy, confidence, readiness for practice, professional socialisation and the transition from student to qualified practitioner. This has encouraged me to look beyond what is taught within physiotherapy programmes and consider how curriculum content, pedagogical approaches and educational experiences may influence graduates when they begin applying their knowledge within clinical environments.</w:t>
            </w:r>
          </w:p>
          <w:p w14:paraId="223DDB97" w14:textId="186DF55B" w:rsidR="008B2B1E" w:rsidRDefault="5CA8FB93" w:rsidP="37AE8FEF">
            <w:pPr>
              <w:spacing w:before="210" w:after="210" w:line="360" w:lineRule="auto"/>
              <w:rPr>
                <w:rFonts w:asciiTheme="minorHAnsi" w:eastAsiaTheme="minorEastAsia" w:hAnsiTheme="minorHAnsi" w:cstheme="minorBidi"/>
                <w:color w:val="000000" w:themeColor="text1"/>
                <w:sz w:val="22"/>
                <w:szCs w:val="22"/>
                <w:lang w:val="en-GB"/>
              </w:rPr>
            </w:pPr>
            <w:r w:rsidRPr="37AE8FEF">
              <w:rPr>
                <w:rFonts w:asciiTheme="minorHAnsi" w:eastAsiaTheme="minorEastAsia" w:hAnsiTheme="minorHAnsi" w:cstheme="minorBidi"/>
                <w:color w:val="000000" w:themeColor="text1"/>
                <w:sz w:val="22"/>
                <w:szCs w:val="22"/>
                <w:lang w:val="en-GB"/>
              </w:rPr>
              <w:t xml:space="preserve">The research has also developed my methodological capabilities. Designing a study that explores patterns in newly qualified physiotherapists’ experiences alongside the meanings they attribute to those experiences has strengthened my understanding of mixed-methods research and the integration of </w:t>
            </w:r>
            <w:r w:rsidRPr="37AE8FEF">
              <w:rPr>
                <w:rFonts w:asciiTheme="minorHAnsi" w:eastAsiaTheme="minorEastAsia" w:hAnsiTheme="minorHAnsi" w:cstheme="minorBidi"/>
                <w:color w:val="000000" w:themeColor="text1"/>
                <w:sz w:val="22"/>
                <w:szCs w:val="22"/>
                <w:lang w:val="en-GB"/>
              </w:rPr>
              <w:lastRenderedPageBreak/>
              <w:t>quantitative and qualitative evidence. These skills have improved my ability to critically evaluate published research, make informed methodological decisions and consider how evidence can be translated into meaningful educational and professional recommendations.</w:t>
            </w:r>
          </w:p>
          <w:p w14:paraId="5EA2EBB2" w14:textId="29DFD896" w:rsidR="008B2B1E" w:rsidRDefault="5CA8FB93" w:rsidP="37AE8FEF">
            <w:pPr>
              <w:spacing w:before="210" w:after="210" w:line="360" w:lineRule="auto"/>
              <w:rPr>
                <w:rFonts w:asciiTheme="minorHAnsi" w:eastAsiaTheme="minorEastAsia" w:hAnsiTheme="minorHAnsi" w:cstheme="minorBidi"/>
                <w:color w:val="000000" w:themeColor="text1"/>
                <w:sz w:val="22"/>
                <w:szCs w:val="22"/>
                <w:lang w:val="en-GB"/>
              </w:rPr>
            </w:pPr>
            <w:r w:rsidRPr="37AE8FEF">
              <w:rPr>
                <w:rFonts w:asciiTheme="minorHAnsi" w:eastAsiaTheme="minorEastAsia" w:hAnsiTheme="minorHAnsi" w:cstheme="minorBidi"/>
                <w:color w:val="000000" w:themeColor="text1"/>
                <w:sz w:val="22"/>
                <w:szCs w:val="22"/>
                <w:lang w:val="en-GB"/>
              </w:rPr>
              <w:t>Building on my MSc in Orthopaedic Medicine and Fellowship of Advance HE, the PhD has enabled me to integrate clinical expertise more closely with educational scholarship. It supports my continued development within higher education and complements my progression towards Senior Fellowship of Advance HE through deeper engagement with evidence-informed educational enhancement, leadership and scholarly practice. Importantly, doctoral study has strengthened my capacity to contribute to curriculum development rather than simply deliver existing curricula. By exploring newly qualified physiotherapists’ experiences, my research may identify where anatomy and physiology education effectively supports transition into practice and where graduates perceive gaps between university learning and contemporary professional practice.</w:t>
            </w:r>
          </w:p>
          <w:p w14:paraId="400E95A7" w14:textId="0A119F9F" w:rsidR="008B2B1E" w:rsidRDefault="5CA8FB93" w:rsidP="37AE8FEF">
            <w:pPr>
              <w:spacing w:before="210" w:after="210" w:line="360" w:lineRule="auto"/>
              <w:rPr>
                <w:rFonts w:asciiTheme="minorHAnsi" w:eastAsiaTheme="minorEastAsia" w:hAnsiTheme="minorHAnsi" w:cstheme="minorBidi"/>
                <w:color w:val="000000" w:themeColor="text1"/>
                <w:sz w:val="22"/>
                <w:szCs w:val="22"/>
                <w:lang w:val="en-GB"/>
              </w:rPr>
            </w:pPr>
            <w:r w:rsidRPr="37AE8FEF">
              <w:rPr>
                <w:rFonts w:asciiTheme="minorHAnsi" w:eastAsiaTheme="minorEastAsia" w:hAnsiTheme="minorHAnsi" w:cstheme="minorBidi"/>
                <w:color w:val="000000" w:themeColor="text1"/>
                <w:sz w:val="22"/>
                <w:szCs w:val="22"/>
                <w:lang w:val="en-GB"/>
              </w:rPr>
              <w:t xml:space="preserve">The award has also benefited my clinical practice as an experienced musculoskeletal physiotherapist. Anatomy and physiology remain fundamental to physiotherapy assessment, clinical reasoning and rehabilitation, particularly within musculoskeletal practice. Undertaking this research has encouraged me to reflect critically on knowledge that can become implicit after many years of clinical experience and to consider how newly qualified physiotherapists develop </w:t>
            </w:r>
            <w:r w:rsidRPr="37AE8FEF">
              <w:rPr>
                <w:rFonts w:asciiTheme="minorHAnsi" w:eastAsiaTheme="minorEastAsia" w:hAnsiTheme="minorHAnsi" w:cstheme="minorBidi"/>
                <w:color w:val="000000" w:themeColor="text1"/>
                <w:sz w:val="22"/>
                <w:szCs w:val="22"/>
                <w:lang w:val="en-GB"/>
              </w:rPr>
              <w:lastRenderedPageBreak/>
              <w:t>the confidence to translate theoretical knowledge into clinical decision-making. This has renewed my awareness of the importance of making connections between foundational science, clinical reasoning and patient-centred practice explicit within both education and professional development.</w:t>
            </w:r>
          </w:p>
          <w:p w14:paraId="6E22785F" w14:textId="2950B7F4" w:rsidR="008B2B1E" w:rsidRDefault="5CA8FB93" w:rsidP="37AE8FEF">
            <w:pPr>
              <w:spacing w:before="210" w:after="210" w:line="360" w:lineRule="auto"/>
              <w:rPr>
                <w:rFonts w:asciiTheme="minorHAnsi" w:eastAsiaTheme="minorEastAsia" w:hAnsiTheme="minorHAnsi" w:cstheme="minorBidi"/>
                <w:color w:val="000000" w:themeColor="text1"/>
                <w:sz w:val="22"/>
                <w:szCs w:val="22"/>
                <w:lang w:val="en-GB"/>
              </w:rPr>
            </w:pPr>
            <w:r w:rsidRPr="37AE8FEF">
              <w:rPr>
                <w:rFonts w:asciiTheme="minorHAnsi" w:eastAsiaTheme="minorEastAsia" w:hAnsiTheme="minorHAnsi" w:cstheme="minorBidi"/>
                <w:color w:val="000000" w:themeColor="text1"/>
                <w:sz w:val="22"/>
                <w:szCs w:val="22"/>
                <w:lang w:val="en-GB"/>
              </w:rPr>
              <w:t>My research has also deepened my understanding of the relationship between knowledge, confidence, readiness and professional socialisation. Importantly, the study does not assume that knowledge alone produces confidence or readiness for practice. Instead, it examines how educational preparation interacts with graduates’ experiences of entering the profession, applying knowledge, adapting to professional expectations and developing their professional identity. This perspective has strengthened my appreciation of the challenges associated with moving from student to autonomous practitioner and reinforced the importance of appropriate continuing professional development and post-qualification support.</w:t>
            </w:r>
          </w:p>
          <w:p w14:paraId="22FF70B3" w14:textId="3A4CBADB" w:rsidR="008B2B1E" w:rsidRDefault="5CA8FB93" w:rsidP="37AE8FEF">
            <w:pPr>
              <w:spacing w:before="210" w:after="210" w:line="360" w:lineRule="auto"/>
              <w:rPr>
                <w:rFonts w:asciiTheme="minorHAnsi" w:eastAsiaTheme="minorEastAsia" w:hAnsiTheme="minorHAnsi" w:cstheme="minorBidi"/>
                <w:color w:val="000000" w:themeColor="text1"/>
                <w:sz w:val="22"/>
                <w:szCs w:val="22"/>
                <w:lang w:val="en-GB"/>
              </w:rPr>
            </w:pPr>
            <w:r w:rsidRPr="37AE8FEF">
              <w:rPr>
                <w:rFonts w:asciiTheme="minorHAnsi" w:eastAsiaTheme="minorEastAsia" w:hAnsiTheme="minorHAnsi" w:cstheme="minorBidi"/>
                <w:color w:val="000000" w:themeColor="text1"/>
                <w:sz w:val="22"/>
                <w:szCs w:val="22"/>
                <w:lang w:val="en-GB"/>
              </w:rPr>
              <w:t xml:space="preserve">These insights are relevant to my own clinical and educational roles. They have encouraged me to consider how experienced practitioners and educators can create environments in which early-career physiotherapists feel able to question, consolidate and apply their knowledge while progressively developing professional autonomy. They have also reinforced the value of communication between higher education and clinical practice, particularly when considering whether curricula reflect the knowledge and capabilities expected of contemporary graduates. This </w:t>
            </w:r>
            <w:r w:rsidRPr="37AE8FEF">
              <w:rPr>
                <w:rFonts w:asciiTheme="minorHAnsi" w:eastAsiaTheme="minorEastAsia" w:hAnsiTheme="minorHAnsi" w:cstheme="minorBidi"/>
                <w:color w:val="000000" w:themeColor="text1"/>
                <w:sz w:val="22"/>
                <w:szCs w:val="22"/>
                <w:lang w:val="en-GB"/>
              </w:rPr>
              <w:lastRenderedPageBreak/>
              <w:t>has informed how I support learners and newly qualified practitioners.</w:t>
            </w:r>
          </w:p>
          <w:p w14:paraId="0F7DA612" w14:textId="19B2A666" w:rsidR="008B2B1E" w:rsidRDefault="5CA8FB93" w:rsidP="37AE8FEF">
            <w:pPr>
              <w:spacing w:before="210" w:after="210" w:line="360" w:lineRule="auto"/>
              <w:rPr>
                <w:rFonts w:asciiTheme="minorHAnsi" w:eastAsiaTheme="minorEastAsia" w:hAnsiTheme="minorHAnsi" w:cstheme="minorBidi"/>
                <w:color w:val="000000" w:themeColor="text1"/>
                <w:sz w:val="22"/>
                <w:szCs w:val="22"/>
                <w:lang w:val="en-GB"/>
              </w:rPr>
            </w:pPr>
            <w:r w:rsidRPr="37AE8FEF">
              <w:rPr>
                <w:rFonts w:asciiTheme="minorHAnsi" w:eastAsiaTheme="minorEastAsia" w:hAnsiTheme="minorHAnsi" w:cstheme="minorBidi"/>
                <w:color w:val="000000" w:themeColor="text1"/>
                <w:sz w:val="22"/>
                <w:szCs w:val="22"/>
                <w:lang w:val="en-GB"/>
              </w:rPr>
              <w:t>From a career perspective, the bursary has supported an important stage in my development by enabling me to build expertise at the intersection of musculoskeletal physiotherapy, higher education and educational research. Rather than viewing these as separate strands of my career, the PhD has helped me integrate them around a common objective: improving the preparation and continuing development of physiotherapists for contemporary practice. This is closely aligned with the MACP’s commitment to advancing excellence in musculoskeletal education, research and clinical practice and with wider professional priorities concerning workforce capability, graduate preparedness and continuing professional development.</w:t>
            </w:r>
          </w:p>
          <w:p w14:paraId="59F080B5" w14:textId="7F3A4210" w:rsidR="008B2B1E" w:rsidRDefault="5CA8FB93" w:rsidP="37AE8FEF">
            <w:pPr>
              <w:spacing w:before="210" w:after="210" w:line="360" w:lineRule="auto"/>
              <w:rPr>
                <w:rFonts w:asciiTheme="minorHAnsi" w:eastAsiaTheme="minorEastAsia" w:hAnsiTheme="minorHAnsi" w:cstheme="minorBidi"/>
                <w:color w:val="000000" w:themeColor="text1"/>
                <w:sz w:val="22"/>
                <w:szCs w:val="22"/>
                <w:lang w:val="en-GB"/>
              </w:rPr>
            </w:pPr>
            <w:r w:rsidRPr="37AE8FEF">
              <w:rPr>
                <w:rFonts w:asciiTheme="minorHAnsi" w:eastAsiaTheme="minorEastAsia" w:hAnsiTheme="minorHAnsi" w:cstheme="minorBidi"/>
                <w:color w:val="000000" w:themeColor="text1"/>
                <w:sz w:val="22"/>
                <w:szCs w:val="22"/>
                <w:lang w:val="en-GB"/>
              </w:rPr>
              <w:t>The PhD provides a platform for extending my contribution beyond my own practice. Dissemination through conferences, publications and networks including the CSP, MACP and Physiotherapy Research Society can contribute to wider discussions about anatomy and physiology education, graduate transition and professional development, while strengthening my development as a research-active physiotherapist and educator.</w:t>
            </w:r>
          </w:p>
          <w:p w14:paraId="2760881F" w14:textId="5C2005EE" w:rsidR="008B2B1E" w:rsidRDefault="5CA8FB93" w:rsidP="37AE8FEF">
            <w:pPr>
              <w:spacing w:before="210" w:after="210" w:line="360" w:lineRule="auto"/>
              <w:rPr>
                <w:rFonts w:asciiTheme="minorHAnsi" w:eastAsiaTheme="minorEastAsia" w:hAnsiTheme="minorHAnsi" w:cstheme="minorBidi"/>
                <w:color w:val="000000" w:themeColor="text1"/>
                <w:sz w:val="22"/>
                <w:szCs w:val="22"/>
                <w:lang w:val="en-GB"/>
              </w:rPr>
            </w:pPr>
            <w:r w:rsidRPr="37AE8FEF">
              <w:rPr>
                <w:rFonts w:asciiTheme="minorHAnsi" w:eastAsiaTheme="minorEastAsia" w:hAnsiTheme="minorHAnsi" w:cstheme="minorBidi"/>
                <w:color w:val="000000" w:themeColor="text1"/>
                <w:sz w:val="22"/>
                <w:szCs w:val="22"/>
                <w:lang w:val="en-GB"/>
              </w:rPr>
              <w:t xml:space="preserve">Ultimately, the value of the MACP award extends beyond financial assistance towards an individual qualification. It has supported my ability to investigate an underexplored aspect of physiotherapy education: how newly qualified physiotherapists perceive the contribution of anatomy and physiology education as they enter professional practice. Foregrounding </w:t>
            </w:r>
            <w:r w:rsidRPr="37AE8FEF">
              <w:rPr>
                <w:rFonts w:asciiTheme="minorHAnsi" w:eastAsiaTheme="minorEastAsia" w:hAnsiTheme="minorHAnsi" w:cstheme="minorBidi"/>
                <w:color w:val="000000" w:themeColor="text1"/>
                <w:sz w:val="22"/>
                <w:szCs w:val="22"/>
                <w:lang w:val="en-GB"/>
              </w:rPr>
              <w:lastRenderedPageBreak/>
              <w:t>graduates’ experiences can generate evidence relevant to educators, clinicians and professional organisations by identifying where graduates feel prepared, where challenges remain and the implications for education and post-qualification development.</w:t>
            </w:r>
          </w:p>
          <w:p w14:paraId="06AFCCC3" w14:textId="6BF2105C" w:rsidR="008B2B1E" w:rsidRDefault="5CA8FB93" w:rsidP="37AE8FEF">
            <w:pPr>
              <w:spacing w:before="210" w:after="210" w:line="360" w:lineRule="auto"/>
              <w:rPr>
                <w:rFonts w:asciiTheme="minorHAnsi" w:eastAsiaTheme="minorEastAsia" w:hAnsiTheme="minorHAnsi" w:cstheme="minorBidi"/>
                <w:color w:val="000000" w:themeColor="text1"/>
                <w:sz w:val="22"/>
                <w:szCs w:val="22"/>
                <w:lang w:val="en-GB"/>
              </w:rPr>
            </w:pPr>
            <w:r w:rsidRPr="37AE8FEF">
              <w:rPr>
                <w:rFonts w:asciiTheme="minorHAnsi" w:eastAsiaTheme="minorEastAsia" w:hAnsiTheme="minorHAnsi" w:cstheme="minorBidi"/>
                <w:color w:val="000000" w:themeColor="text1"/>
                <w:sz w:val="22"/>
                <w:szCs w:val="22"/>
                <w:lang w:val="en-GB"/>
              </w:rPr>
              <w:t>The award has therefore supported meaningful development across my clinical, academic and professional practice. It has enhanced my research capabilities, deepened my critical engagement with physiotherapy education, strengthened the connection between my academic and clinical experience, and supported my longer-term development as a clinician, educator and researcher. Most importantly, it has enabled me to pursue research with the potential to strengthen physiotherapy education and support the preparation of knowledgeable, confident and professionally developing practitioners who are equipped to respond to evolving patient, workforce and service needs.</w:t>
            </w:r>
          </w:p>
        </w:tc>
      </w:tr>
      <w:tr w:rsidR="008B2B1E" w14:paraId="3AA8A98F" w14:textId="77777777" w:rsidTr="37AE8FEF">
        <w:tc>
          <w:tcPr>
            <w:tcW w:w="3885" w:type="dxa"/>
          </w:tcPr>
          <w:p w14:paraId="2D9DD75D" w14:textId="77777777" w:rsidR="008B2B1E" w:rsidRDefault="008B2B1E" w:rsidP="009F36ED">
            <w:pPr>
              <w:rPr>
                <w:rFonts w:asciiTheme="minorHAnsi" w:hAnsiTheme="minorHAnsi" w:cs="Arial"/>
                <w:b/>
                <w:sz w:val="22"/>
                <w:szCs w:val="22"/>
              </w:rPr>
            </w:pPr>
            <w:r>
              <w:rPr>
                <w:rFonts w:asciiTheme="minorHAnsi" w:hAnsiTheme="minorHAnsi" w:cs="Arial"/>
                <w:b/>
                <w:sz w:val="22"/>
                <w:szCs w:val="22"/>
              </w:rPr>
              <w:lastRenderedPageBreak/>
              <w:t>Picture of awardee/conference/course/</w:t>
            </w:r>
          </w:p>
          <w:p w14:paraId="4FDC8B8C" w14:textId="0B27D2AF" w:rsidR="008B2B1E" w:rsidRDefault="5058CC40" w:rsidP="37AE8FEF">
            <w:pPr>
              <w:rPr>
                <w:rFonts w:asciiTheme="minorHAnsi" w:hAnsiTheme="minorHAnsi" w:cs="Arial"/>
                <w:b/>
                <w:bCs/>
                <w:sz w:val="22"/>
                <w:szCs w:val="22"/>
              </w:rPr>
            </w:pPr>
            <w:r w:rsidRPr="37AE8FEF">
              <w:rPr>
                <w:rFonts w:asciiTheme="minorHAnsi" w:hAnsiTheme="minorHAnsi" w:cs="Arial"/>
                <w:b/>
                <w:bCs/>
                <w:sz w:val="22"/>
                <w:szCs w:val="22"/>
              </w:rPr>
              <w:t>Experience as relevant</w:t>
            </w:r>
          </w:p>
        </w:tc>
        <w:tc>
          <w:tcPr>
            <w:tcW w:w="5132" w:type="dxa"/>
          </w:tcPr>
          <w:p w14:paraId="4B9F275A" w14:textId="138E5308" w:rsidR="008B2B1E" w:rsidRDefault="008B2B1E" w:rsidP="37AE8FEF">
            <w:pPr>
              <w:rPr>
                <w:rFonts w:asciiTheme="minorHAnsi" w:hAnsiTheme="minorHAnsi" w:cs="Arial"/>
                <w:b/>
                <w:bCs/>
                <w:sz w:val="22"/>
                <w:szCs w:val="22"/>
              </w:rPr>
            </w:pPr>
          </w:p>
          <w:p w14:paraId="567EE7B2" w14:textId="77777777" w:rsidR="008B2B1E" w:rsidRDefault="008B2B1E" w:rsidP="009F36ED">
            <w:pPr>
              <w:rPr>
                <w:rFonts w:asciiTheme="minorHAnsi" w:hAnsiTheme="minorHAnsi" w:cs="Arial"/>
                <w:b/>
                <w:sz w:val="22"/>
                <w:szCs w:val="22"/>
              </w:rPr>
            </w:pPr>
          </w:p>
          <w:p w14:paraId="4DD28264" w14:textId="77777777" w:rsidR="008B2B1E" w:rsidRDefault="008B2B1E" w:rsidP="009F36ED">
            <w:pPr>
              <w:rPr>
                <w:rFonts w:asciiTheme="minorHAnsi" w:hAnsiTheme="minorHAnsi" w:cs="Arial"/>
                <w:b/>
                <w:sz w:val="22"/>
                <w:szCs w:val="22"/>
              </w:rPr>
            </w:pPr>
          </w:p>
          <w:p w14:paraId="192D482C" w14:textId="77777777" w:rsidR="008B2B1E" w:rsidRDefault="008B2B1E" w:rsidP="009F36ED">
            <w:pPr>
              <w:rPr>
                <w:rFonts w:asciiTheme="minorHAnsi" w:hAnsiTheme="minorHAnsi" w:cs="Arial"/>
                <w:b/>
                <w:sz w:val="22"/>
                <w:szCs w:val="22"/>
              </w:rPr>
            </w:pPr>
          </w:p>
          <w:p w14:paraId="3D4815E1" w14:textId="77777777" w:rsidR="008B2B1E" w:rsidRDefault="008B2B1E" w:rsidP="009F36ED">
            <w:pPr>
              <w:rPr>
                <w:rFonts w:asciiTheme="minorHAnsi" w:hAnsiTheme="minorHAnsi" w:cs="Arial"/>
                <w:b/>
                <w:sz w:val="22"/>
                <w:szCs w:val="22"/>
              </w:rPr>
            </w:pPr>
          </w:p>
          <w:p w14:paraId="6331BA82" w14:textId="7746A38D" w:rsidR="008B2B1E" w:rsidRDefault="515D3907" w:rsidP="37AE8FEF">
            <w:pPr>
              <w:rPr>
                <w:rFonts w:asciiTheme="minorHAnsi" w:hAnsiTheme="minorHAnsi" w:cs="Arial"/>
                <w:b/>
                <w:bCs/>
                <w:sz w:val="22"/>
                <w:szCs w:val="22"/>
              </w:rPr>
            </w:pPr>
            <w:r>
              <w:rPr>
                <w:noProof/>
              </w:rPr>
              <w:drawing>
                <wp:inline distT="0" distB="0" distL="0" distR="0" wp14:anchorId="6B341B42" wp14:editId="3B58C7C5">
                  <wp:extent cx="2333625" cy="2343150"/>
                  <wp:effectExtent l="0" t="0" r="0" b="0"/>
                  <wp:docPr id="181290821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599789" name="Picture 898599789"/>
                          <pic:cNvPicPr/>
                        </pic:nvPicPr>
                        <pic:blipFill>
                          <a:blip r:embed="rId7">
                            <a:extLst>
                              <a:ext uri="{28A0092B-C50C-407E-A947-70E740481C1C}">
                                <a14:useLocalDpi xmlns:a14="http://schemas.microsoft.com/office/drawing/2010/main"/>
                              </a:ext>
                            </a:extLst>
                          </a:blip>
                          <a:stretch>
                            <a:fillRect/>
                          </a:stretch>
                        </pic:blipFill>
                        <pic:spPr>
                          <a:xfrm>
                            <a:off x="0" y="0"/>
                            <a:ext cx="2333625" cy="2343150"/>
                          </a:xfrm>
                          <a:prstGeom prst="rect">
                            <a:avLst/>
                          </a:prstGeom>
                        </pic:spPr>
                      </pic:pic>
                    </a:graphicData>
                  </a:graphic>
                </wp:inline>
              </w:drawing>
            </w:r>
          </w:p>
          <w:p w14:paraId="21C07DBA" w14:textId="77777777" w:rsidR="008B2B1E" w:rsidRDefault="008B2B1E" w:rsidP="009F36ED">
            <w:pPr>
              <w:rPr>
                <w:rFonts w:asciiTheme="minorHAnsi" w:hAnsiTheme="minorHAnsi" w:cs="Arial"/>
                <w:b/>
                <w:sz w:val="22"/>
                <w:szCs w:val="22"/>
              </w:rPr>
            </w:pPr>
          </w:p>
          <w:p w14:paraId="6258F85E" w14:textId="77777777" w:rsidR="008B2B1E" w:rsidRDefault="008B2B1E" w:rsidP="009F36ED">
            <w:pPr>
              <w:rPr>
                <w:rFonts w:asciiTheme="minorHAnsi" w:hAnsiTheme="minorHAnsi" w:cs="Arial"/>
                <w:b/>
                <w:sz w:val="22"/>
                <w:szCs w:val="22"/>
              </w:rPr>
            </w:pPr>
          </w:p>
          <w:p w14:paraId="47F43147" w14:textId="601066E0" w:rsidR="008B2B1E" w:rsidRDefault="5671D769" w:rsidP="37AE8FEF">
            <w:pPr>
              <w:shd w:val="clear" w:color="auto" w:fill="FFFFFF" w:themeFill="background1"/>
              <w:rPr>
                <w:rFonts w:asciiTheme="minorHAnsi" w:eastAsiaTheme="minorEastAsia" w:hAnsiTheme="minorHAnsi" w:cstheme="minorBidi"/>
                <w:b/>
                <w:bCs/>
                <w:color w:val="222222"/>
                <w:sz w:val="22"/>
                <w:szCs w:val="22"/>
              </w:rPr>
            </w:pPr>
            <w:r w:rsidRPr="37AE8FEF">
              <w:rPr>
                <w:rFonts w:asciiTheme="minorHAnsi" w:eastAsiaTheme="minorEastAsia" w:hAnsiTheme="minorHAnsi" w:cstheme="minorBidi"/>
                <w:b/>
                <w:bCs/>
                <w:color w:val="222222"/>
                <w:sz w:val="22"/>
                <w:szCs w:val="22"/>
              </w:rPr>
              <w:t>Julie Perkins</w:t>
            </w:r>
          </w:p>
          <w:p w14:paraId="7CBB535D" w14:textId="28563828" w:rsidR="008B2B1E" w:rsidRDefault="5671D769" w:rsidP="37AE8FEF">
            <w:pPr>
              <w:shd w:val="clear" w:color="auto" w:fill="FFFFFF" w:themeFill="background1"/>
              <w:rPr>
                <w:rFonts w:asciiTheme="minorHAnsi" w:eastAsiaTheme="minorEastAsia" w:hAnsiTheme="minorHAnsi" w:cstheme="minorBidi"/>
                <w:color w:val="222222"/>
                <w:sz w:val="22"/>
                <w:szCs w:val="22"/>
              </w:rPr>
            </w:pPr>
            <w:r w:rsidRPr="37AE8FEF">
              <w:rPr>
                <w:rFonts w:asciiTheme="minorHAnsi" w:eastAsiaTheme="minorEastAsia" w:hAnsiTheme="minorHAnsi" w:cstheme="minorBidi"/>
                <w:color w:val="222222"/>
                <w:sz w:val="22"/>
                <w:szCs w:val="22"/>
              </w:rPr>
              <w:t>Chartered Physiotherapist</w:t>
            </w:r>
          </w:p>
          <w:p w14:paraId="04858B8D" w14:textId="69CE9E81" w:rsidR="008B2B1E" w:rsidRDefault="5671D769" w:rsidP="37AE8FEF">
            <w:pPr>
              <w:shd w:val="clear" w:color="auto" w:fill="FFFFFF" w:themeFill="background1"/>
              <w:rPr>
                <w:rFonts w:asciiTheme="minorHAnsi" w:eastAsiaTheme="minorEastAsia" w:hAnsiTheme="minorHAnsi" w:cstheme="minorBidi"/>
                <w:color w:val="222222"/>
                <w:sz w:val="22"/>
                <w:szCs w:val="22"/>
              </w:rPr>
            </w:pPr>
            <w:r w:rsidRPr="37AE8FEF">
              <w:rPr>
                <w:rFonts w:asciiTheme="minorHAnsi" w:eastAsiaTheme="minorEastAsia" w:hAnsiTheme="minorHAnsi" w:cstheme="minorBidi"/>
                <w:color w:val="222222"/>
                <w:sz w:val="22"/>
                <w:szCs w:val="22"/>
              </w:rPr>
              <w:t>HCPC Registered</w:t>
            </w:r>
          </w:p>
          <w:p w14:paraId="63799545" w14:textId="1387FF63" w:rsidR="008B2B1E" w:rsidRDefault="5671D769" w:rsidP="37AE8FEF">
            <w:pPr>
              <w:shd w:val="clear" w:color="auto" w:fill="FFFFFF" w:themeFill="background1"/>
              <w:rPr>
                <w:rFonts w:asciiTheme="minorHAnsi" w:eastAsiaTheme="minorEastAsia" w:hAnsiTheme="minorHAnsi" w:cstheme="minorBidi"/>
                <w:color w:val="222222"/>
                <w:sz w:val="22"/>
                <w:szCs w:val="22"/>
              </w:rPr>
            </w:pPr>
            <w:r w:rsidRPr="37AE8FEF">
              <w:rPr>
                <w:rFonts w:asciiTheme="minorHAnsi" w:eastAsiaTheme="minorEastAsia" w:hAnsiTheme="minorHAnsi" w:cstheme="minorBidi"/>
                <w:color w:val="222222"/>
                <w:sz w:val="22"/>
                <w:szCs w:val="22"/>
              </w:rPr>
              <w:t>MSc, BA (Hons); BSc (Hons)</w:t>
            </w:r>
          </w:p>
          <w:p w14:paraId="2350D451" w14:textId="6EE7DE92" w:rsidR="008B2B1E" w:rsidRDefault="5671D769" w:rsidP="37AE8FEF">
            <w:pPr>
              <w:shd w:val="clear" w:color="auto" w:fill="FFFFFF" w:themeFill="background1"/>
              <w:rPr>
                <w:rFonts w:asciiTheme="minorHAnsi" w:eastAsiaTheme="minorEastAsia" w:hAnsiTheme="minorHAnsi" w:cstheme="minorBidi"/>
                <w:color w:val="222222"/>
                <w:sz w:val="22"/>
                <w:szCs w:val="22"/>
              </w:rPr>
            </w:pPr>
            <w:r w:rsidRPr="37AE8FEF">
              <w:rPr>
                <w:rFonts w:asciiTheme="minorHAnsi" w:eastAsiaTheme="minorEastAsia" w:hAnsiTheme="minorHAnsi" w:cstheme="minorBidi"/>
                <w:color w:val="222222"/>
                <w:sz w:val="22"/>
                <w:szCs w:val="22"/>
              </w:rPr>
              <w:t>Musculoskeletal/Orthopaedic Medicine</w:t>
            </w:r>
          </w:p>
          <w:p w14:paraId="6727F495" w14:textId="3CEED3E5" w:rsidR="008B2B1E" w:rsidRDefault="5671D769" w:rsidP="37AE8FEF">
            <w:pPr>
              <w:shd w:val="clear" w:color="auto" w:fill="FFFFFF" w:themeFill="background1"/>
              <w:rPr>
                <w:rFonts w:asciiTheme="minorHAnsi" w:eastAsiaTheme="minorEastAsia" w:hAnsiTheme="minorHAnsi" w:cstheme="minorBidi"/>
                <w:color w:val="222222"/>
                <w:sz w:val="22"/>
                <w:szCs w:val="22"/>
              </w:rPr>
            </w:pPr>
            <w:r w:rsidRPr="37AE8FEF">
              <w:rPr>
                <w:rFonts w:asciiTheme="minorHAnsi" w:eastAsiaTheme="minorEastAsia" w:hAnsiTheme="minorHAnsi" w:cstheme="minorBidi"/>
                <w:color w:val="222222"/>
                <w:sz w:val="22"/>
                <w:szCs w:val="22"/>
              </w:rPr>
              <w:t>MCSP, MMACP, FHEA</w:t>
            </w:r>
          </w:p>
          <w:p w14:paraId="5AE2677A" w14:textId="72E3110C" w:rsidR="008B2B1E" w:rsidRDefault="008B2B1E" w:rsidP="37AE8FEF">
            <w:pPr>
              <w:rPr>
                <w:rFonts w:asciiTheme="minorHAnsi" w:hAnsiTheme="minorHAnsi" w:cs="Arial"/>
                <w:b/>
                <w:bCs/>
                <w:sz w:val="22"/>
                <w:szCs w:val="22"/>
              </w:rPr>
            </w:pPr>
          </w:p>
        </w:tc>
      </w:tr>
    </w:tbl>
    <w:p w14:paraId="1E95EBD2" w14:textId="77777777" w:rsidR="008B2B1E" w:rsidRDefault="008B2B1E" w:rsidP="009F36ED">
      <w:pPr>
        <w:rPr>
          <w:rFonts w:asciiTheme="minorHAnsi" w:hAnsiTheme="minorHAnsi" w:cs="Arial"/>
          <w:b/>
          <w:sz w:val="22"/>
          <w:szCs w:val="22"/>
        </w:rPr>
      </w:pPr>
    </w:p>
    <w:p w14:paraId="7B0D7794" w14:textId="77777777" w:rsidR="009F36ED" w:rsidRPr="009F36ED" w:rsidRDefault="009F36ED" w:rsidP="009F36ED">
      <w:pPr>
        <w:rPr>
          <w:rFonts w:asciiTheme="minorHAnsi" w:hAnsiTheme="minorHAnsi" w:cs="Arial"/>
          <w:b/>
          <w:sz w:val="22"/>
          <w:szCs w:val="22"/>
        </w:rPr>
      </w:pPr>
    </w:p>
    <w:p w14:paraId="4EB15676" w14:textId="77777777" w:rsidR="009F36ED" w:rsidRPr="009F36ED" w:rsidRDefault="009F36ED" w:rsidP="009F36ED">
      <w:pPr>
        <w:rPr>
          <w:rFonts w:asciiTheme="minorHAnsi" w:hAnsiTheme="minorHAnsi" w:cs="Arial"/>
          <w:b/>
          <w:sz w:val="22"/>
          <w:szCs w:val="22"/>
        </w:rPr>
      </w:pPr>
    </w:p>
    <w:p w14:paraId="044EC3B7" w14:textId="77777777" w:rsidR="009F36ED" w:rsidRPr="009F36ED" w:rsidRDefault="009F36ED" w:rsidP="009F36ED">
      <w:pPr>
        <w:rPr>
          <w:rFonts w:asciiTheme="minorHAnsi" w:hAnsiTheme="minorHAnsi" w:cs="Arial"/>
          <w:b/>
          <w:sz w:val="22"/>
          <w:szCs w:val="22"/>
        </w:rPr>
      </w:pPr>
    </w:p>
    <w:p w14:paraId="5CB6E499" w14:textId="77777777" w:rsidR="009F36ED" w:rsidRPr="009F36ED" w:rsidRDefault="009F36ED" w:rsidP="009F36ED">
      <w:pPr>
        <w:rPr>
          <w:rFonts w:asciiTheme="minorHAnsi" w:hAnsiTheme="minorHAnsi" w:cs="Arial"/>
          <w:b/>
          <w:sz w:val="22"/>
          <w:szCs w:val="22"/>
        </w:rPr>
      </w:pPr>
    </w:p>
    <w:p w14:paraId="6F6CA65C" w14:textId="77777777" w:rsidR="009F36ED" w:rsidRPr="009F36ED" w:rsidRDefault="009F36ED" w:rsidP="009F36ED">
      <w:pPr>
        <w:rPr>
          <w:rFonts w:asciiTheme="minorHAnsi" w:hAnsiTheme="minorHAnsi" w:cs="Arial"/>
          <w:b/>
          <w:sz w:val="22"/>
          <w:szCs w:val="22"/>
        </w:rPr>
      </w:pPr>
    </w:p>
    <w:p w14:paraId="3636FD07" w14:textId="77777777" w:rsidR="009F36ED" w:rsidRPr="009F36ED" w:rsidRDefault="009F36ED" w:rsidP="009F36ED">
      <w:pPr>
        <w:rPr>
          <w:rFonts w:asciiTheme="minorHAnsi" w:hAnsiTheme="minorHAnsi" w:cs="Arial"/>
          <w:b/>
          <w:sz w:val="22"/>
          <w:szCs w:val="22"/>
        </w:rPr>
      </w:pPr>
    </w:p>
    <w:p w14:paraId="7695B4B4" w14:textId="77777777" w:rsidR="009F36ED" w:rsidRPr="009F36ED" w:rsidRDefault="009F36ED" w:rsidP="009F36ED">
      <w:pPr>
        <w:rPr>
          <w:rFonts w:asciiTheme="minorHAnsi" w:hAnsiTheme="minorHAnsi" w:cs="Arial"/>
          <w:b/>
          <w:sz w:val="22"/>
          <w:szCs w:val="22"/>
        </w:rPr>
      </w:pPr>
    </w:p>
    <w:p w14:paraId="68426250" w14:textId="77777777" w:rsidR="009F36ED" w:rsidRPr="009F36ED" w:rsidRDefault="009F36ED" w:rsidP="009F36ED">
      <w:pPr>
        <w:rPr>
          <w:rFonts w:asciiTheme="minorHAnsi" w:hAnsiTheme="minorHAnsi" w:cs="Arial"/>
          <w:b/>
          <w:sz w:val="22"/>
          <w:szCs w:val="22"/>
        </w:rPr>
      </w:pPr>
    </w:p>
    <w:p w14:paraId="55C279E4" w14:textId="77777777" w:rsidR="009F36ED" w:rsidRPr="009F36ED" w:rsidRDefault="009F36ED" w:rsidP="009F36ED">
      <w:pPr>
        <w:rPr>
          <w:rFonts w:asciiTheme="minorHAnsi" w:hAnsiTheme="minorHAnsi" w:cs="Arial"/>
          <w:b/>
          <w:sz w:val="22"/>
          <w:szCs w:val="22"/>
        </w:rPr>
      </w:pPr>
    </w:p>
    <w:p w14:paraId="20CB1013" w14:textId="77777777" w:rsidR="009F36ED" w:rsidRPr="009F36ED" w:rsidRDefault="009F36ED" w:rsidP="009F36ED">
      <w:pPr>
        <w:rPr>
          <w:rFonts w:asciiTheme="minorHAnsi" w:hAnsiTheme="minorHAnsi" w:cs="Arial"/>
          <w:b/>
          <w:sz w:val="22"/>
          <w:szCs w:val="22"/>
        </w:rPr>
      </w:pPr>
    </w:p>
    <w:p w14:paraId="29346020" w14:textId="77777777" w:rsidR="009F36ED" w:rsidRPr="009F36ED" w:rsidRDefault="009F36ED" w:rsidP="009F36ED">
      <w:pPr>
        <w:rPr>
          <w:rFonts w:asciiTheme="minorHAnsi" w:hAnsiTheme="minorHAnsi" w:cs="Arial"/>
          <w:b/>
          <w:sz w:val="22"/>
          <w:szCs w:val="22"/>
        </w:rPr>
      </w:pPr>
    </w:p>
    <w:p w14:paraId="59588071" w14:textId="77777777" w:rsidR="009F36ED" w:rsidRPr="009F36ED" w:rsidRDefault="009F36ED" w:rsidP="009F36ED">
      <w:pPr>
        <w:rPr>
          <w:rFonts w:asciiTheme="minorHAnsi" w:hAnsiTheme="minorHAnsi" w:cs="Arial"/>
          <w:b/>
          <w:sz w:val="22"/>
          <w:szCs w:val="22"/>
        </w:rPr>
      </w:pPr>
    </w:p>
    <w:p w14:paraId="0593C822" w14:textId="77777777" w:rsidR="009F36ED" w:rsidRPr="009F36ED" w:rsidRDefault="009F36ED" w:rsidP="009F36ED">
      <w:pPr>
        <w:rPr>
          <w:rFonts w:asciiTheme="minorHAnsi" w:hAnsiTheme="minorHAnsi" w:cs="Arial"/>
          <w:b/>
          <w:sz w:val="22"/>
          <w:szCs w:val="22"/>
        </w:rPr>
      </w:pPr>
    </w:p>
    <w:sectPr w:rsidR="009F36ED" w:rsidRPr="009F36ED" w:rsidSect="00B44217">
      <w:headerReference w:type="even" r:id="rId8"/>
      <w:headerReference w:type="default" r:id="rId9"/>
      <w:footerReference w:type="even" r:id="rId10"/>
      <w:footerReference w:type="default" r:id="rId11"/>
      <w:headerReference w:type="first" r:id="rId12"/>
      <w:footerReference w:type="first" r:id="rId13"/>
      <w:pgSz w:w="11907" w:h="16840" w:code="9"/>
      <w:pgMar w:top="1440" w:right="1440" w:bottom="1440" w:left="1440" w:header="510"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590C85" w14:textId="77777777" w:rsidR="003B2C5D" w:rsidRDefault="003B2C5D">
      <w:r>
        <w:separator/>
      </w:r>
    </w:p>
  </w:endnote>
  <w:endnote w:type="continuationSeparator" w:id="0">
    <w:p w14:paraId="64FC0981" w14:textId="77777777" w:rsidR="003B2C5D" w:rsidRDefault="003B2C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8FDC6" w14:textId="77777777" w:rsidR="0073030F" w:rsidRDefault="007303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8C2BB" w14:textId="77777777" w:rsidR="004C58B8" w:rsidRDefault="004C58B8" w:rsidP="005018F4">
    <w:pPr>
      <w:pStyle w:val="Footer"/>
      <w:ind w:right="-496"/>
      <w:jc w:val="right"/>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BB20E" w14:textId="6C549D0A" w:rsidR="00C567F0" w:rsidRPr="00B92EDB" w:rsidRDefault="0073030F" w:rsidP="00C567F0">
    <w:pPr>
      <w:ind w:left="3969"/>
      <w:rPr>
        <w:rFonts w:ascii="Arial" w:hAnsi="Arial" w:cs="Arial"/>
        <w:b/>
        <w:sz w:val="14"/>
        <w:szCs w:val="14"/>
      </w:rPr>
    </w:pPr>
    <w:bookmarkStart w:id="0" w:name="_Hlk162342472"/>
    <w:r>
      <w:rPr>
        <w:noProof/>
        <w:lang w:val="en-GB" w:eastAsia="en-GB"/>
      </w:rPr>
      <w:drawing>
        <wp:anchor distT="0" distB="0" distL="114300" distR="114300" simplePos="0" relativeHeight="251657728" behindDoc="1" locked="0" layoutInCell="1" allowOverlap="1" wp14:anchorId="3C59F3A9" wp14:editId="19A0BAAE">
          <wp:simplePos x="0" y="0"/>
          <wp:positionH relativeFrom="column">
            <wp:posOffset>4566285</wp:posOffset>
          </wp:positionH>
          <wp:positionV relativeFrom="paragraph">
            <wp:posOffset>-143547</wp:posOffset>
          </wp:positionV>
          <wp:extent cx="443865" cy="716280"/>
          <wp:effectExtent l="0" t="0" r="0" b="7620"/>
          <wp:wrapTight wrapText="bothSides">
            <wp:wrapPolygon edited="0">
              <wp:start x="0" y="0"/>
              <wp:lineTo x="0" y="21255"/>
              <wp:lineTo x="20395" y="21255"/>
              <wp:lineTo x="20395" y="0"/>
              <wp:lineTo x="0" y="0"/>
            </wp:wrapPolygon>
          </wp:wrapTight>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3865" cy="716280"/>
                  </a:xfrm>
                  <a:prstGeom prst="rect">
                    <a:avLst/>
                  </a:prstGeom>
                  <a:noFill/>
                </pic:spPr>
              </pic:pic>
            </a:graphicData>
          </a:graphic>
          <wp14:sizeRelH relativeFrom="page">
            <wp14:pctWidth>0</wp14:pctWidth>
          </wp14:sizeRelH>
          <wp14:sizeRelV relativeFrom="page">
            <wp14:pctHeight>0</wp14:pctHeight>
          </wp14:sizeRelV>
        </wp:anchor>
      </w:drawing>
    </w:r>
    <w:r w:rsidR="00C567F0" w:rsidRPr="00B92EDB">
      <w:rPr>
        <w:rFonts w:ascii="Arial" w:hAnsi="Arial" w:cs="Arial"/>
        <w:b/>
        <w:sz w:val="14"/>
        <w:szCs w:val="14"/>
      </w:rPr>
      <w:t xml:space="preserve">A professional network </w:t>
    </w:r>
    <w:proofErr w:type="spellStart"/>
    <w:r w:rsidR="00C567F0" w:rsidRPr="00B92EDB">
      <w:rPr>
        <w:rFonts w:ascii="Arial" w:hAnsi="Arial" w:cs="Arial"/>
        <w:b/>
        <w:sz w:val="14"/>
        <w:szCs w:val="14"/>
      </w:rPr>
      <w:t>recognised</w:t>
    </w:r>
    <w:proofErr w:type="spellEnd"/>
    <w:r w:rsidR="00C567F0" w:rsidRPr="00B92EDB">
      <w:rPr>
        <w:rFonts w:ascii="Arial" w:hAnsi="Arial" w:cs="Arial"/>
        <w:b/>
        <w:sz w:val="14"/>
        <w:szCs w:val="14"/>
      </w:rPr>
      <w:t xml:space="preserve"> by</w:t>
    </w:r>
  </w:p>
  <w:p w14:paraId="58BA82EC" w14:textId="77777777" w:rsidR="00C567F0" w:rsidRPr="003C3FEE" w:rsidRDefault="00C567F0" w:rsidP="00C567F0">
    <w:pPr>
      <w:ind w:left="3828"/>
      <w:rPr>
        <w:rFonts w:ascii="Arial" w:hAnsi="Arial" w:cs="Arial"/>
        <w:b/>
        <w:sz w:val="4"/>
        <w:szCs w:val="4"/>
      </w:rPr>
    </w:pPr>
  </w:p>
  <w:p w14:paraId="063D8EA6" w14:textId="77777777" w:rsidR="00C567F0" w:rsidRPr="003C3FEE" w:rsidRDefault="00C567F0" w:rsidP="00C567F0">
    <w:pPr>
      <w:ind w:left="3969"/>
      <w:rPr>
        <w:rFonts w:ascii="Arial" w:hAnsi="Arial" w:cs="Arial"/>
        <w:b/>
        <w:sz w:val="16"/>
        <w:szCs w:val="16"/>
      </w:rPr>
    </w:pPr>
    <w:r w:rsidRPr="003C3FEE">
      <w:rPr>
        <w:rFonts w:ascii="Arial" w:hAnsi="Arial" w:cs="Arial"/>
        <w:b/>
        <w:sz w:val="16"/>
        <w:szCs w:val="16"/>
      </w:rPr>
      <w:t>THE CHARTERED SOCIETY OF PHYSIOTHERAPY</w:t>
    </w:r>
  </w:p>
  <w:bookmarkEnd w:id="0"/>
  <w:p w14:paraId="029633E6" w14:textId="7194963D" w:rsidR="00B92EDB" w:rsidRDefault="00B92EDB" w:rsidP="00B92EDB">
    <w:pPr>
      <w:ind w:left="3969"/>
      <w:rPr>
        <w:rFonts w:ascii="Arial" w:hAnsi="Arial" w:cs="Arial"/>
        <w:b/>
        <w:sz w:val="12"/>
        <w:szCs w:val="12"/>
      </w:rPr>
    </w:pPr>
  </w:p>
  <w:p w14:paraId="5751BDDE" w14:textId="77777777" w:rsidR="004C58B8" w:rsidRDefault="004C58B8" w:rsidP="004C58B8">
    <w:pPr>
      <w:pStyle w:val="Footer"/>
      <w:jc w:val="right"/>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B6B608" w14:textId="77777777" w:rsidR="003B2C5D" w:rsidRDefault="003B2C5D">
      <w:r>
        <w:separator/>
      </w:r>
    </w:p>
  </w:footnote>
  <w:footnote w:type="continuationSeparator" w:id="0">
    <w:p w14:paraId="4E636FA4" w14:textId="77777777" w:rsidR="003B2C5D" w:rsidRDefault="003B2C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E9823" w14:textId="77777777" w:rsidR="0073030F" w:rsidRDefault="007303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60" w:type="dxa"/>
      <w:tblInd w:w="-432"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1E0" w:firstRow="1" w:lastRow="1" w:firstColumn="1" w:lastColumn="1" w:noHBand="0" w:noVBand="0"/>
    </w:tblPr>
    <w:tblGrid>
      <w:gridCol w:w="3708"/>
      <w:gridCol w:w="3152"/>
      <w:gridCol w:w="3400"/>
    </w:tblGrid>
    <w:tr w:rsidR="004C58B8" w14:paraId="6A607B1F" w14:textId="77777777" w:rsidTr="00D213B7">
      <w:tc>
        <w:tcPr>
          <w:tcW w:w="3708" w:type="dxa"/>
        </w:tcPr>
        <w:p w14:paraId="2356D470" w14:textId="77777777" w:rsidR="004C58B8" w:rsidRDefault="004C58B8" w:rsidP="00D213B7">
          <w:pPr>
            <w:ind w:left="-360"/>
          </w:pPr>
        </w:p>
      </w:tc>
      <w:tc>
        <w:tcPr>
          <w:tcW w:w="3152" w:type="dxa"/>
        </w:tcPr>
        <w:p w14:paraId="55208CD4" w14:textId="77777777" w:rsidR="004C58B8" w:rsidRDefault="004C58B8" w:rsidP="006672DE"/>
      </w:tc>
      <w:tc>
        <w:tcPr>
          <w:tcW w:w="3400" w:type="dxa"/>
        </w:tcPr>
        <w:p w14:paraId="5CC77E13" w14:textId="77777777" w:rsidR="004C58B8" w:rsidRDefault="004C58B8" w:rsidP="00D213B7">
          <w:pPr>
            <w:jc w:val="right"/>
          </w:pPr>
        </w:p>
        <w:p w14:paraId="6C3C8FAB" w14:textId="77777777" w:rsidR="004C58B8" w:rsidRDefault="004C58B8" w:rsidP="00D213B7">
          <w:pPr>
            <w:jc w:val="right"/>
          </w:pPr>
        </w:p>
      </w:tc>
    </w:tr>
  </w:tbl>
  <w:p w14:paraId="12603299" w14:textId="77777777" w:rsidR="004C58B8" w:rsidRDefault="004C58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8E211" w14:textId="34BF9456" w:rsidR="004C58B8" w:rsidRDefault="00DD561A">
    <w:pPr>
      <w:pStyle w:val="Header"/>
    </w:pPr>
    <w:r>
      <w:rPr>
        <w:noProof/>
      </w:rPr>
      <w:drawing>
        <wp:inline distT="0" distB="0" distL="0" distR="0" wp14:anchorId="0A09FF01" wp14:editId="6CCCB50F">
          <wp:extent cx="2590800" cy="953949"/>
          <wp:effectExtent l="0" t="0" r="0" b="0"/>
          <wp:docPr id="1031586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11689" cy="961640"/>
                  </a:xfrm>
                  <a:prstGeom prst="rect">
                    <a:avLst/>
                  </a:prstGeom>
                  <a:noFill/>
                  <a:ln>
                    <a:noFill/>
                  </a:ln>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textHash int2:hashCode="LQf9Nee/7AbGQ9" int2:id="IFZpAmbm">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B521A1C"/>
    <w:multiLevelType w:val="hybridMultilevel"/>
    <w:tmpl w:val="DB1F49F2"/>
    <w:lvl w:ilvl="0" w:tplc="FFFFFFFF">
      <w:start w:val="1"/>
      <w:numFmt w:val="decim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3420638C"/>
    <w:multiLevelType w:val="hybridMultilevel"/>
    <w:tmpl w:val="974E2B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6EA1D8C"/>
    <w:multiLevelType w:val="hybridMultilevel"/>
    <w:tmpl w:val="9AA4EF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696A51E5"/>
    <w:multiLevelType w:val="hybridMultilevel"/>
    <w:tmpl w:val="2BFCE4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6DB163D4"/>
    <w:multiLevelType w:val="hybridMultilevel"/>
    <w:tmpl w:val="237248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934559118">
    <w:abstractNumId w:val="0"/>
    <w:lvlOverride w:ilvl="0">
      <w:startOverride w:val="1"/>
    </w:lvlOverride>
    <w:lvlOverride w:ilvl="1">
      <w:startOverride w:val="1"/>
    </w:lvlOverride>
    <w:lvlOverride w:ilvl="2"/>
    <w:lvlOverride w:ilvl="3"/>
    <w:lvlOverride w:ilvl="4"/>
    <w:lvlOverride w:ilvl="5"/>
    <w:lvlOverride w:ilvl="6"/>
    <w:lvlOverride w:ilvl="7"/>
    <w:lvlOverride w:ilvl="8"/>
  </w:num>
  <w:num w:numId="2" w16cid:durableId="1804734401">
    <w:abstractNumId w:val="2"/>
  </w:num>
  <w:num w:numId="3" w16cid:durableId="2113814190">
    <w:abstractNumId w:val="1"/>
  </w:num>
  <w:num w:numId="4" w16cid:durableId="236794554">
    <w:abstractNumId w:val="1"/>
  </w:num>
  <w:num w:numId="5" w16cid:durableId="95027302">
    <w:abstractNumId w:val="4"/>
  </w:num>
  <w:num w:numId="6" w16cid:durableId="19411770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D67"/>
    <w:rsid w:val="00013A19"/>
    <w:rsid w:val="000172EF"/>
    <w:rsid w:val="00032EC0"/>
    <w:rsid w:val="000809AA"/>
    <w:rsid w:val="0009331E"/>
    <w:rsid w:val="000C022F"/>
    <w:rsid w:val="000C2F39"/>
    <w:rsid w:val="000D5743"/>
    <w:rsid w:val="001058A5"/>
    <w:rsid w:val="0013477A"/>
    <w:rsid w:val="00177F2C"/>
    <w:rsid w:val="00196DC0"/>
    <w:rsid w:val="001F2499"/>
    <w:rsid w:val="002057C7"/>
    <w:rsid w:val="002218A6"/>
    <w:rsid w:val="00227E5E"/>
    <w:rsid w:val="00233ACA"/>
    <w:rsid w:val="002871D2"/>
    <w:rsid w:val="002B038C"/>
    <w:rsid w:val="002C4C47"/>
    <w:rsid w:val="002E2262"/>
    <w:rsid w:val="00311044"/>
    <w:rsid w:val="003117FA"/>
    <w:rsid w:val="00345BC9"/>
    <w:rsid w:val="003647EF"/>
    <w:rsid w:val="00373878"/>
    <w:rsid w:val="003759A1"/>
    <w:rsid w:val="00380B92"/>
    <w:rsid w:val="003910B4"/>
    <w:rsid w:val="00395514"/>
    <w:rsid w:val="0039629B"/>
    <w:rsid w:val="003A09D3"/>
    <w:rsid w:val="003B2C5D"/>
    <w:rsid w:val="003B6308"/>
    <w:rsid w:val="003C4722"/>
    <w:rsid w:val="00421CE9"/>
    <w:rsid w:val="00431897"/>
    <w:rsid w:val="00440F9E"/>
    <w:rsid w:val="004459AA"/>
    <w:rsid w:val="00455E2A"/>
    <w:rsid w:val="00480B68"/>
    <w:rsid w:val="00480D80"/>
    <w:rsid w:val="004B36EA"/>
    <w:rsid w:val="004B5DA9"/>
    <w:rsid w:val="004C58B8"/>
    <w:rsid w:val="004D3E6F"/>
    <w:rsid w:val="004E099E"/>
    <w:rsid w:val="005018F4"/>
    <w:rsid w:val="00505504"/>
    <w:rsid w:val="00540E72"/>
    <w:rsid w:val="00542562"/>
    <w:rsid w:val="00546B21"/>
    <w:rsid w:val="00560445"/>
    <w:rsid w:val="0057562D"/>
    <w:rsid w:val="005766D4"/>
    <w:rsid w:val="005B2D67"/>
    <w:rsid w:val="005C10D5"/>
    <w:rsid w:val="00612D8D"/>
    <w:rsid w:val="0062150C"/>
    <w:rsid w:val="006672DE"/>
    <w:rsid w:val="00673FAD"/>
    <w:rsid w:val="006756F9"/>
    <w:rsid w:val="00681F36"/>
    <w:rsid w:val="006D166E"/>
    <w:rsid w:val="006D4FBE"/>
    <w:rsid w:val="006F1950"/>
    <w:rsid w:val="00703A30"/>
    <w:rsid w:val="0073030F"/>
    <w:rsid w:val="00764F11"/>
    <w:rsid w:val="007672C8"/>
    <w:rsid w:val="007725C7"/>
    <w:rsid w:val="00776D62"/>
    <w:rsid w:val="00782F77"/>
    <w:rsid w:val="00791CC3"/>
    <w:rsid w:val="007A36DD"/>
    <w:rsid w:val="007D00EA"/>
    <w:rsid w:val="007D7C18"/>
    <w:rsid w:val="007E3B90"/>
    <w:rsid w:val="007E3F79"/>
    <w:rsid w:val="007F28F4"/>
    <w:rsid w:val="007F3925"/>
    <w:rsid w:val="00807B78"/>
    <w:rsid w:val="008321E3"/>
    <w:rsid w:val="00850BB1"/>
    <w:rsid w:val="0088153F"/>
    <w:rsid w:val="008841A2"/>
    <w:rsid w:val="008A44E0"/>
    <w:rsid w:val="008B2B1E"/>
    <w:rsid w:val="008B3143"/>
    <w:rsid w:val="008C05D6"/>
    <w:rsid w:val="008C3AE7"/>
    <w:rsid w:val="008D1F30"/>
    <w:rsid w:val="00905395"/>
    <w:rsid w:val="00916236"/>
    <w:rsid w:val="009169E4"/>
    <w:rsid w:val="00941DEB"/>
    <w:rsid w:val="009433E2"/>
    <w:rsid w:val="00947070"/>
    <w:rsid w:val="00974C28"/>
    <w:rsid w:val="00983D2D"/>
    <w:rsid w:val="009905D1"/>
    <w:rsid w:val="009915C1"/>
    <w:rsid w:val="009D13DF"/>
    <w:rsid w:val="009E0BAA"/>
    <w:rsid w:val="009F36ED"/>
    <w:rsid w:val="00A0669C"/>
    <w:rsid w:val="00A17A49"/>
    <w:rsid w:val="00A379EF"/>
    <w:rsid w:val="00A67A2A"/>
    <w:rsid w:val="00A7259D"/>
    <w:rsid w:val="00A90059"/>
    <w:rsid w:val="00AB7DDB"/>
    <w:rsid w:val="00AE782A"/>
    <w:rsid w:val="00AF79A5"/>
    <w:rsid w:val="00B25D80"/>
    <w:rsid w:val="00B34145"/>
    <w:rsid w:val="00B43D0E"/>
    <w:rsid w:val="00B44217"/>
    <w:rsid w:val="00B62394"/>
    <w:rsid w:val="00B708A1"/>
    <w:rsid w:val="00B92D89"/>
    <w:rsid w:val="00B92EDB"/>
    <w:rsid w:val="00BC12C0"/>
    <w:rsid w:val="00C17317"/>
    <w:rsid w:val="00C30D8A"/>
    <w:rsid w:val="00C3187D"/>
    <w:rsid w:val="00C50AA0"/>
    <w:rsid w:val="00C50B04"/>
    <w:rsid w:val="00C567F0"/>
    <w:rsid w:val="00C7569A"/>
    <w:rsid w:val="00C84310"/>
    <w:rsid w:val="00C918EF"/>
    <w:rsid w:val="00C931CB"/>
    <w:rsid w:val="00CF5D6E"/>
    <w:rsid w:val="00D0080C"/>
    <w:rsid w:val="00D1378E"/>
    <w:rsid w:val="00D157AC"/>
    <w:rsid w:val="00D172E1"/>
    <w:rsid w:val="00D213B7"/>
    <w:rsid w:val="00D41BED"/>
    <w:rsid w:val="00D8126F"/>
    <w:rsid w:val="00DB0EBE"/>
    <w:rsid w:val="00DD44B3"/>
    <w:rsid w:val="00DD561A"/>
    <w:rsid w:val="00E00BC0"/>
    <w:rsid w:val="00E01B74"/>
    <w:rsid w:val="00E26C52"/>
    <w:rsid w:val="00E62BA6"/>
    <w:rsid w:val="00E73533"/>
    <w:rsid w:val="00EA602E"/>
    <w:rsid w:val="00F14ED3"/>
    <w:rsid w:val="00F2244F"/>
    <w:rsid w:val="00F52F77"/>
    <w:rsid w:val="00F80F3D"/>
    <w:rsid w:val="00F81FE3"/>
    <w:rsid w:val="00F92550"/>
    <w:rsid w:val="00F92B96"/>
    <w:rsid w:val="00FC4F9D"/>
    <w:rsid w:val="00FD06B2"/>
    <w:rsid w:val="058AC6F0"/>
    <w:rsid w:val="0BEFADC3"/>
    <w:rsid w:val="0C9202D3"/>
    <w:rsid w:val="0C9B38B2"/>
    <w:rsid w:val="0CF42615"/>
    <w:rsid w:val="0D28BD8A"/>
    <w:rsid w:val="184B3E32"/>
    <w:rsid w:val="1DC6BACE"/>
    <w:rsid w:val="2ADD6316"/>
    <w:rsid w:val="2B409745"/>
    <w:rsid w:val="2F347593"/>
    <w:rsid w:val="37AE8FEF"/>
    <w:rsid w:val="3875E7CC"/>
    <w:rsid w:val="3CBC1B3A"/>
    <w:rsid w:val="412D3EDB"/>
    <w:rsid w:val="42776B68"/>
    <w:rsid w:val="5058CC40"/>
    <w:rsid w:val="515D3907"/>
    <w:rsid w:val="5671D769"/>
    <w:rsid w:val="5CA8FB93"/>
    <w:rsid w:val="6204A577"/>
    <w:rsid w:val="654013FB"/>
    <w:rsid w:val="6BB93106"/>
    <w:rsid w:val="72B4C5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6F44BE"/>
  <w15:docId w15:val="{207679C0-5C19-4933-82E0-2FCD498C8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paragraph" w:styleId="Heading2">
    <w:name w:val="heading 2"/>
    <w:basedOn w:val="Normal"/>
    <w:next w:val="Normal"/>
    <w:uiPriority w:val="9"/>
    <w:unhideWhenUsed/>
    <w:qFormat/>
    <w:rsid w:val="0D28BD8A"/>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B2D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5018F4"/>
    <w:pPr>
      <w:tabs>
        <w:tab w:val="center" w:pos="4320"/>
        <w:tab w:val="right" w:pos="8640"/>
      </w:tabs>
    </w:pPr>
  </w:style>
  <w:style w:type="paragraph" w:styleId="Footer">
    <w:name w:val="footer"/>
    <w:basedOn w:val="Normal"/>
    <w:rsid w:val="005018F4"/>
    <w:pPr>
      <w:tabs>
        <w:tab w:val="center" w:pos="4320"/>
        <w:tab w:val="right" w:pos="8640"/>
      </w:tabs>
    </w:pPr>
  </w:style>
  <w:style w:type="paragraph" w:styleId="HTMLPreformatted">
    <w:name w:val="HTML Preformatted"/>
    <w:basedOn w:val="Normal"/>
    <w:link w:val="HTMLPreformattedChar"/>
    <w:rsid w:val="00673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lang w:val="en-GB" w:eastAsia="en-GB"/>
    </w:rPr>
  </w:style>
  <w:style w:type="character" w:customStyle="1" w:styleId="HTMLPreformattedChar">
    <w:name w:val="HTML Preformatted Char"/>
    <w:link w:val="HTMLPreformatted"/>
    <w:rsid w:val="00673FAD"/>
    <w:rPr>
      <w:rFonts w:ascii="Courier New" w:hAnsi="Courier New" w:cs="Courier New"/>
      <w:color w:val="000000"/>
    </w:rPr>
  </w:style>
  <w:style w:type="paragraph" w:customStyle="1" w:styleId="Default">
    <w:name w:val="Default"/>
    <w:rsid w:val="00673FAD"/>
    <w:pPr>
      <w:autoSpaceDE w:val="0"/>
      <w:autoSpaceDN w:val="0"/>
      <w:adjustRightInd w:val="0"/>
    </w:pPr>
    <w:rPr>
      <w:rFonts w:ascii="Arial" w:hAnsi="Arial" w:cs="Arial"/>
      <w:color w:val="000000"/>
      <w:sz w:val="24"/>
      <w:szCs w:val="24"/>
      <w:lang w:val="en-US" w:eastAsia="en-US"/>
    </w:rPr>
  </w:style>
  <w:style w:type="character" w:styleId="CommentReference">
    <w:name w:val="annotation reference"/>
    <w:rsid w:val="00673FAD"/>
    <w:rPr>
      <w:sz w:val="16"/>
      <w:szCs w:val="16"/>
    </w:rPr>
  </w:style>
  <w:style w:type="paragraph" w:styleId="CommentText">
    <w:name w:val="annotation text"/>
    <w:basedOn w:val="Normal"/>
    <w:link w:val="CommentTextChar"/>
    <w:rsid w:val="00673FAD"/>
    <w:rPr>
      <w:sz w:val="20"/>
      <w:szCs w:val="20"/>
    </w:rPr>
  </w:style>
  <w:style w:type="character" w:customStyle="1" w:styleId="CommentTextChar">
    <w:name w:val="Comment Text Char"/>
    <w:link w:val="CommentText"/>
    <w:rsid w:val="00673FAD"/>
    <w:rPr>
      <w:lang w:val="en-US" w:eastAsia="en-US"/>
    </w:rPr>
  </w:style>
  <w:style w:type="paragraph" w:styleId="Title">
    <w:name w:val="Title"/>
    <w:basedOn w:val="Normal"/>
    <w:link w:val="TitleChar"/>
    <w:qFormat/>
    <w:rsid w:val="00673FAD"/>
    <w:pPr>
      <w:jc w:val="center"/>
    </w:pPr>
    <w:rPr>
      <w:b/>
      <w:bCs/>
      <w:sz w:val="32"/>
      <w:lang w:val="en-GB"/>
    </w:rPr>
  </w:style>
  <w:style w:type="character" w:customStyle="1" w:styleId="TitleChar">
    <w:name w:val="Title Char"/>
    <w:link w:val="Title"/>
    <w:rsid w:val="00673FAD"/>
    <w:rPr>
      <w:b/>
      <w:bCs/>
      <w:sz w:val="32"/>
      <w:szCs w:val="24"/>
      <w:lang w:eastAsia="en-US"/>
    </w:rPr>
  </w:style>
  <w:style w:type="character" w:styleId="Strong">
    <w:name w:val="Strong"/>
    <w:uiPriority w:val="22"/>
    <w:qFormat/>
    <w:rsid w:val="00673FAD"/>
    <w:rPr>
      <w:b/>
      <w:bCs/>
    </w:rPr>
  </w:style>
  <w:style w:type="character" w:customStyle="1" w:styleId="apple-converted-space">
    <w:name w:val="apple-converted-space"/>
    <w:rsid w:val="008A44E0"/>
  </w:style>
  <w:style w:type="paragraph" w:styleId="BalloonText">
    <w:name w:val="Balloon Text"/>
    <w:basedOn w:val="Normal"/>
    <w:link w:val="BalloonTextChar"/>
    <w:semiHidden/>
    <w:unhideWhenUsed/>
    <w:rsid w:val="00C7569A"/>
    <w:rPr>
      <w:rFonts w:ascii="Tahoma" w:hAnsi="Tahoma" w:cs="Tahoma"/>
      <w:sz w:val="16"/>
      <w:szCs w:val="16"/>
    </w:rPr>
  </w:style>
  <w:style w:type="character" w:customStyle="1" w:styleId="BalloonTextChar">
    <w:name w:val="Balloon Text Char"/>
    <w:basedOn w:val="DefaultParagraphFont"/>
    <w:link w:val="BalloonText"/>
    <w:semiHidden/>
    <w:rsid w:val="00C7569A"/>
    <w:rPr>
      <w:rFonts w:ascii="Tahoma" w:hAnsi="Tahoma" w:cs="Tahoma"/>
      <w:sz w:val="16"/>
      <w:szCs w:val="16"/>
      <w:lang w:val="en-US" w:eastAsia="en-US"/>
    </w:rPr>
  </w:style>
  <w:style w:type="character" w:styleId="Hyperlink">
    <w:name w:val="Hyperlink"/>
    <w:basedOn w:val="DefaultParagraphFont"/>
    <w:unhideWhenUsed/>
    <w:rsid w:val="009F36ED"/>
    <w:rPr>
      <w:color w:val="0563C1" w:themeColor="hyperlink"/>
      <w:u w:val="single"/>
    </w:rPr>
  </w:style>
  <w:style w:type="paragraph" w:styleId="ListParagraph">
    <w:name w:val="List Paragraph"/>
    <w:basedOn w:val="Normal"/>
    <w:uiPriority w:val="34"/>
    <w:qFormat/>
    <w:rsid w:val="009D13DF"/>
    <w:pPr>
      <w:ind w:left="720"/>
      <w:contextualSpacing/>
    </w:pPr>
    <w:rPr>
      <w:rFonts w:ascii="Arial" w:hAnsi="Arial" w:cs="Arial"/>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989819">
      <w:bodyDiv w:val="1"/>
      <w:marLeft w:val="0"/>
      <w:marRight w:val="0"/>
      <w:marTop w:val="0"/>
      <w:marBottom w:val="0"/>
      <w:divBdr>
        <w:top w:val="none" w:sz="0" w:space="0" w:color="auto"/>
        <w:left w:val="none" w:sz="0" w:space="0" w:color="auto"/>
        <w:bottom w:val="none" w:sz="0" w:space="0" w:color="auto"/>
        <w:right w:val="none" w:sz="0" w:space="0" w:color="auto"/>
      </w:divBdr>
    </w:div>
    <w:div w:id="1022122722">
      <w:bodyDiv w:val="1"/>
      <w:marLeft w:val="0"/>
      <w:marRight w:val="0"/>
      <w:marTop w:val="0"/>
      <w:marBottom w:val="0"/>
      <w:divBdr>
        <w:top w:val="none" w:sz="0" w:space="0" w:color="auto"/>
        <w:left w:val="none" w:sz="0" w:space="0" w:color="auto"/>
        <w:bottom w:val="none" w:sz="0" w:space="0" w:color="auto"/>
        <w:right w:val="none" w:sz="0" w:space="0" w:color="auto"/>
      </w:divBdr>
    </w:div>
    <w:div w:id="1538857693">
      <w:bodyDiv w:val="1"/>
      <w:marLeft w:val="0"/>
      <w:marRight w:val="0"/>
      <w:marTop w:val="0"/>
      <w:marBottom w:val="0"/>
      <w:divBdr>
        <w:top w:val="none" w:sz="0" w:space="0" w:color="auto"/>
        <w:left w:val="none" w:sz="0" w:space="0" w:color="auto"/>
        <w:bottom w:val="none" w:sz="0" w:space="0" w:color="auto"/>
        <w:right w:val="none" w:sz="0" w:space="0" w:color="auto"/>
      </w:divBdr>
    </w:div>
    <w:div w:id="2055810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microsoft.com/office/2020/10/relationships/intelligence" Target="intelligence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1355</Words>
  <Characters>7724</Characters>
  <Application>Microsoft Office Word</Application>
  <DocSecurity>0</DocSecurity>
  <Lines>64</Lines>
  <Paragraphs>18</Paragraphs>
  <ScaleCrop>false</ScaleCrop>
  <Company>University of Birmingham</Company>
  <LinksUpToDate>false</LinksUpToDate>
  <CharactersWithSpaces>9061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Terry</dc:creator>
  <cp:lastModifiedBy>Julie Perkins</cp:lastModifiedBy>
  <cp:revision>2</cp:revision>
  <cp:lastPrinted>2019-05-20T13:23:00Z</cp:lastPrinted>
  <dcterms:created xsi:type="dcterms:W3CDTF">2026-10-15T16:21:00Z</dcterms:created>
  <dcterms:modified xsi:type="dcterms:W3CDTF">2026-10-15T16:21:00Z</dcterms:modified>
</cp:coreProperties>
</file>